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35A92" w14:textId="77777777" w:rsidR="00DC3833" w:rsidRPr="00161818" w:rsidRDefault="00000000" w:rsidP="003C1DA7">
      <w:pPr>
        <w:pStyle w:val="04xlpa"/>
        <w:spacing w:before="0" w:beforeAutospacing="0" w:after="240" w:afterAutospacing="0"/>
        <w:jc w:val="both"/>
        <w:rPr>
          <w:sz w:val="20"/>
          <w:szCs w:val="20"/>
          <w:lang w:val="en-US"/>
        </w:rPr>
      </w:pPr>
      <w:r w:rsidRPr="00161818">
        <w:rPr>
          <w:rStyle w:val="s1ppyq"/>
          <w:rFonts w:ascii="Avenir Next" w:eastAsia="Avenir Next" w:hAnsi="Avenir Next"/>
          <w:b/>
          <w:bCs/>
          <w:color w:val="000000"/>
          <w:sz w:val="20"/>
          <w:szCs w:val="20"/>
          <w:lang w:val="en-US"/>
        </w:rPr>
        <w:t>Collection and Custody Chain Form</w:t>
      </w:r>
      <w:r w:rsidRPr="00161818">
        <w:rPr>
          <w:rStyle w:val="s1ppyq"/>
          <w:rFonts w:ascii="Avenir Next" w:eastAsia="Avenir Next" w:hAnsi="Avenir Next"/>
          <w:color w:val="000000"/>
          <w:sz w:val="20"/>
          <w:szCs w:val="20"/>
          <w:lang w:val="en-US"/>
        </w:rPr>
        <w:t xml:space="preserve"> for the Preimplantation Genetic Testing (PGT-A).</w:t>
      </w:r>
    </w:p>
    <w:p w14:paraId="28C6617E" w14:textId="406FA3EE" w:rsidR="00DC3833" w:rsidRPr="00161818" w:rsidRDefault="00000000" w:rsidP="00DC3833">
      <w:pPr>
        <w:spacing w:after="240"/>
        <w:jc w:val="both"/>
        <w:rPr>
          <w:rFonts w:ascii="Avenir Next" w:hAnsi="Avenir Next" w:cs="Arial"/>
          <w:sz w:val="20"/>
          <w:szCs w:val="20"/>
          <w:lang w:val="en-US"/>
        </w:rPr>
      </w:pPr>
      <w:r w:rsidRPr="00161818">
        <w:rPr>
          <w:rFonts w:ascii="Avenir Next" w:eastAsia="Avenir Next" w:hAnsi="Avenir Next" w:cs="Arial"/>
          <w:sz w:val="20"/>
          <w:szCs w:val="20"/>
          <w:lang w:val="en-US"/>
        </w:rPr>
        <w:t>The doctor requesting the service is responsible for recording in the sensitive fields the requested information, print</w:t>
      </w:r>
      <w:r w:rsidR="00161818">
        <w:rPr>
          <w:rFonts w:ascii="Avenir Next" w:eastAsia="Avenir Next" w:hAnsi="Avenir Next" w:cs="Arial"/>
          <w:sz w:val="20"/>
          <w:szCs w:val="20"/>
          <w:lang w:val="en-US"/>
        </w:rPr>
        <w:t>ing</w:t>
      </w:r>
      <w:r w:rsidRPr="00161818">
        <w:rPr>
          <w:rFonts w:ascii="Avenir Next" w:eastAsia="Avenir Next" w:hAnsi="Avenir Next" w:cs="Arial"/>
          <w:sz w:val="20"/>
          <w:szCs w:val="20"/>
          <w:lang w:val="en-US"/>
        </w:rPr>
        <w:t xml:space="preserve"> two copies, and sing</w:t>
      </w:r>
      <w:r w:rsidR="00161818">
        <w:rPr>
          <w:rFonts w:ascii="Avenir Next" w:eastAsia="Avenir Next" w:hAnsi="Avenir Next" w:cs="Arial"/>
          <w:sz w:val="20"/>
          <w:szCs w:val="20"/>
          <w:lang w:val="en-US"/>
        </w:rPr>
        <w:t>ing</w:t>
      </w:r>
      <w:r w:rsidRPr="00161818">
        <w:rPr>
          <w:rFonts w:ascii="Avenir Next" w:eastAsia="Avenir Next" w:hAnsi="Avenir Next" w:cs="Arial"/>
          <w:sz w:val="20"/>
          <w:szCs w:val="20"/>
          <w:lang w:val="en-US"/>
        </w:rPr>
        <w:t xml:space="preserve"> them prior </w:t>
      </w:r>
      <w:r w:rsidR="00161818">
        <w:rPr>
          <w:rFonts w:ascii="Avenir Next" w:eastAsia="Avenir Next" w:hAnsi="Avenir Next" w:cs="Arial"/>
          <w:sz w:val="20"/>
          <w:szCs w:val="20"/>
          <w:lang w:val="en-US"/>
        </w:rPr>
        <w:t xml:space="preserve">to </w:t>
      </w:r>
      <w:r w:rsidRPr="00161818">
        <w:rPr>
          <w:rFonts w:ascii="Avenir Next" w:eastAsia="Avenir Next" w:hAnsi="Avenir Next" w:cs="Arial"/>
          <w:sz w:val="20"/>
          <w:szCs w:val="20"/>
          <w:lang w:val="en-US"/>
        </w:rPr>
        <w:t>sample collection.</w:t>
      </w:r>
    </w:p>
    <w:p w14:paraId="5D96D911" w14:textId="77777777" w:rsidR="00EC0B72" w:rsidRPr="00161818" w:rsidRDefault="00EC0B72" w:rsidP="003C1DA7">
      <w:pPr>
        <w:spacing w:after="240"/>
        <w:jc w:val="both"/>
        <w:rPr>
          <w:rFonts w:ascii="Avenir Next" w:hAnsi="Avenir Next" w:cs="Arial"/>
          <w:sz w:val="20"/>
          <w:szCs w:val="20"/>
          <w:lang w:val="en-US"/>
        </w:rPr>
      </w:pPr>
    </w:p>
    <w:p w14:paraId="7F124726" w14:textId="782AD969" w:rsidR="00FE0BBC" w:rsidRPr="00161818" w:rsidRDefault="00000000" w:rsidP="004C12DC">
      <w:pPr>
        <w:rPr>
          <w:rFonts w:ascii="Avenir Next" w:hAnsi="Avenir Next" w:cs="Arial"/>
          <w:b/>
          <w:bCs/>
          <w:sz w:val="20"/>
          <w:szCs w:val="20"/>
          <w:lang w:val="en-US"/>
        </w:rPr>
      </w:pPr>
      <w:r w:rsidRPr="00161818">
        <w:rPr>
          <w:rFonts w:ascii="Avenir Next" w:eastAsia="Avenir Next" w:hAnsi="Avenir Next" w:cs="Arial"/>
          <w:b/>
          <w:bCs/>
          <w:sz w:val="20"/>
          <w:szCs w:val="20"/>
          <w:lang w:val="en-US"/>
        </w:rPr>
        <w:t xml:space="preserve">DATA OF </w:t>
      </w:r>
      <w:r w:rsidR="00161818">
        <w:rPr>
          <w:rFonts w:ascii="Avenir Next" w:eastAsia="Avenir Next" w:hAnsi="Avenir Next" w:cs="Arial"/>
          <w:b/>
          <w:bCs/>
          <w:sz w:val="20"/>
          <w:szCs w:val="20"/>
          <w:lang w:val="en-US"/>
        </w:rPr>
        <w:t xml:space="preserve">THE </w:t>
      </w:r>
      <w:r w:rsidRPr="00161818">
        <w:rPr>
          <w:rFonts w:ascii="Avenir Next" w:eastAsia="Avenir Next" w:hAnsi="Avenir Next" w:cs="Arial"/>
          <w:b/>
          <w:bCs/>
          <w:sz w:val="20"/>
          <w:szCs w:val="20"/>
          <w:lang w:val="en-US"/>
        </w:rPr>
        <w:t>DOCTOR IN CHARGE</w:t>
      </w:r>
    </w:p>
    <w:tbl>
      <w:tblPr>
        <w:tblW w:w="10635" w:type="dxa"/>
        <w:tblInd w:w="113" w:type="dxa"/>
        <w:tblLook w:val="04A0" w:firstRow="1" w:lastRow="0" w:firstColumn="1" w:lastColumn="0" w:noHBand="0" w:noVBand="1"/>
      </w:tblPr>
      <w:tblGrid>
        <w:gridCol w:w="3118"/>
        <w:gridCol w:w="1984"/>
        <w:gridCol w:w="1291"/>
        <w:gridCol w:w="1261"/>
        <w:gridCol w:w="1290"/>
        <w:gridCol w:w="1691"/>
      </w:tblGrid>
      <w:tr w:rsidR="00AD42BC" w:rsidRPr="00161818" w14:paraId="04C43FBE" w14:textId="77777777" w:rsidTr="00161818">
        <w:trPr>
          <w:trHeight w:val="348"/>
        </w:trPr>
        <w:tc>
          <w:tcPr>
            <w:tcW w:w="3118" w:type="dxa"/>
            <w:tcBorders>
              <w:top w:val="single" w:sz="12" w:space="0" w:color="ED7D31"/>
              <w:left w:val="single" w:sz="12" w:space="0" w:color="ED7D31"/>
            </w:tcBorders>
            <w:shd w:val="clear" w:color="auto" w:fill="auto"/>
            <w:vAlign w:val="center"/>
            <w:hideMark/>
          </w:tcPr>
          <w:p w14:paraId="7B40852C" w14:textId="77777777" w:rsidR="00FE0BBC" w:rsidRPr="00161818" w:rsidRDefault="00000000" w:rsidP="00FE0BBC">
            <w:pPr>
              <w:spacing w:line="240" w:lineRule="auto"/>
              <w:rPr>
                <w:rFonts w:ascii="Avenir Next" w:eastAsia="Times New Roman" w:hAnsi="Avenir Next" w:cs="Arial"/>
                <w:b/>
                <w:bCs/>
                <w:color w:val="000000"/>
                <w:sz w:val="18"/>
                <w:szCs w:val="18"/>
                <w:lang w:val="en-US"/>
              </w:rPr>
            </w:pPr>
            <w:r w:rsidRPr="00161818">
              <w:rPr>
                <w:rFonts w:ascii="Avenir Next" w:eastAsia="Avenir Next" w:hAnsi="Avenir Next" w:cs="Arial"/>
                <w:b/>
                <w:bCs/>
                <w:color w:val="000000"/>
                <w:sz w:val="18"/>
                <w:szCs w:val="18"/>
                <w:lang w:val="en-US"/>
              </w:rPr>
              <w:t>Requested collection data:</w:t>
            </w:r>
          </w:p>
        </w:tc>
        <w:tc>
          <w:tcPr>
            <w:tcW w:w="1984" w:type="dxa"/>
            <w:tcBorders>
              <w:top w:val="single" w:sz="12" w:space="0" w:color="ED7D31"/>
              <w:bottom w:val="single" w:sz="2" w:space="0" w:color="auto"/>
            </w:tcBorders>
            <w:shd w:val="clear" w:color="auto" w:fill="auto"/>
            <w:noWrap/>
            <w:vAlign w:val="center"/>
            <w:hideMark/>
          </w:tcPr>
          <w:p w14:paraId="7541D94D" w14:textId="77777777" w:rsidR="00FE0BBC" w:rsidRPr="00161818" w:rsidRDefault="00000000" w:rsidP="00FE0BBC">
            <w:pPr>
              <w:spacing w:line="240" w:lineRule="auto"/>
              <w:rPr>
                <w:rFonts w:ascii="Avenir Next" w:eastAsia="Times New Roman" w:hAnsi="Avenir Next" w:cs="Arial"/>
                <w:b/>
                <w:bCs/>
                <w:color w:val="000000"/>
                <w:sz w:val="18"/>
                <w:szCs w:val="18"/>
                <w:lang w:val="en-US"/>
              </w:rPr>
            </w:pPr>
            <w:r w:rsidRPr="00161818">
              <w:rPr>
                <w:rFonts w:ascii="Avenir Next" w:eastAsia="Times New Roman" w:hAnsi="Avenir Next" w:cs="Arial"/>
                <w:b/>
                <w:bCs/>
                <w:color w:val="000000"/>
                <w:sz w:val="18"/>
                <w:szCs w:val="18"/>
                <w:lang w:val="en-US"/>
              </w:rPr>
              <w:t> </w:t>
            </w:r>
          </w:p>
        </w:tc>
        <w:tc>
          <w:tcPr>
            <w:tcW w:w="1291" w:type="dxa"/>
            <w:tcBorders>
              <w:top w:val="single" w:sz="12" w:space="0" w:color="ED7D31"/>
            </w:tcBorders>
            <w:shd w:val="clear" w:color="auto" w:fill="auto"/>
            <w:noWrap/>
            <w:vAlign w:val="center"/>
            <w:hideMark/>
          </w:tcPr>
          <w:p w14:paraId="7A3A4399" w14:textId="77777777" w:rsidR="00FE0BBC" w:rsidRPr="00161818" w:rsidRDefault="00000000" w:rsidP="00FE0BBC">
            <w:pPr>
              <w:spacing w:line="240" w:lineRule="auto"/>
              <w:rPr>
                <w:rFonts w:ascii="Avenir Next" w:eastAsia="Times New Roman" w:hAnsi="Avenir Next" w:cs="Arial"/>
                <w:b/>
                <w:bCs/>
                <w:color w:val="000000"/>
                <w:sz w:val="18"/>
                <w:szCs w:val="18"/>
                <w:lang w:val="en-US"/>
              </w:rPr>
            </w:pPr>
            <w:r w:rsidRPr="00161818">
              <w:rPr>
                <w:rFonts w:ascii="Avenir Next" w:eastAsia="Avenir Next" w:hAnsi="Avenir Next" w:cs="Arial"/>
                <w:b/>
                <w:bCs/>
                <w:color w:val="000000"/>
                <w:sz w:val="18"/>
                <w:szCs w:val="18"/>
                <w:lang w:val="en-US"/>
              </w:rPr>
              <w:t> Quote No.:</w:t>
            </w:r>
          </w:p>
        </w:tc>
        <w:tc>
          <w:tcPr>
            <w:tcW w:w="1261" w:type="dxa"/>
            <w:tcBorders>
              <w:top w:val="single" w:sz="12" w:space="0" w:color="ED7D31"/>
              <w:bottom w:val="single" w:sz="2" w:space="0" w:color="auto"/>
            </w:tcBorders>
            <w:shd w:val="clear" w:color="auto" w:fill="auto"/>
            <w:noWrap/>
            <w:vAlign w:val="center"/>
            <w:hideMark/>
          </w:tcPr>
          <w:p w14:paraId="284042B0" w14:textId="77777777" w:rsidR="00FE0BBC" w:rsidRPr="00161818" w:rsidRDefault="00000000" w:rsidP="00FE0BBC">
            <w:pPr>
              <w:spacing w:line="240" w:lineRule="auto"/>
              <w:rPr>
                <w:rFonts w:ascii="Avenir Next" w:eastAsia="Times New Roman" w:hAnsi="Avenir Next" w:cs="Arial"/>
                <w:b/>
                <w:bCs/>
                <w:color w:val="000000"/>
                <w:sz w:val="18"/>
                <w:szCs w:val="18"/>
                <w:lang w:val="en-US"/>
              </w:rPr>
            </w:pPr>
            <w:r w:rsidRPr="00161818">
              <w:rPr>
                <w:rFonts w:ascii="Avenir Next" w:eastAsia="Times New Roman" w:hAnsi="Avenir Next" w:cs="Arial"/>
                <w:b/>
                <w:bCs/>
                <w:color w:val="000000"/>
                <w:sz w:val="18"/>
                <w:szCs w:val="18"/>
                <w:lang w:val="en-US"/>
              </w:rPr>
              <w:t> </w:t>
            </w:r>
          </w:p>
        </w:tc>
        <w:tc>
          <w:tcPr>
            <w:tcW w:w="1290" w:type="dxa"/>
            <w:tcBorders>
              <w:top w:val="single" w:sz="12" w:space="0" w:color="ED7D31"/>
            </w:tcBorders>
            <w:shd w:val="clear" w:color="auto" w:fill="auto"/>
            <w:vAlign w:val="center"/>
            <w:hideMark/>
          </w:tcPr>
          <w:p w14:paraId="444B2863" w14:textId="77777777" w:rsidR="00FE0BBC" w:rsidRPr="00161818" w:rsidRDefault="00000000" w:rsidP="00FE0BBC">
            <w:pPr>
              <w:spacing w:line="240" w:lineRule="auto"/>
              <w:rPr>
                <w:rFonts w:ascii="Avenir Next" w:eastAsia="Times New Roman" w:hAnsi="Avenir Next" w:cs="Arial"/>
                <w:b/>
                <w:bCs/>
                <w:color w:val="000000"/>
                <w:sz w:val="18"/>
                <w:szCs w:val="18"/>
                <w:lang w:val="en-US"/>
              </w:rPr>
            </w:pPr>
            <w:r w:rsidRPr="00161818">
              <w:rPr>
                <w:rFonts w:ascii="Avenir Next" w:eastAsia="Avenir Next" w:hAnsi="Avenir Next" w:cs="Arial"/>
                <w:b/>
                <w:bCs/>
                <w:color w:val="000000"/>
                <w:sz w:val="18"/>
                <w:szCs w:val="18"/>
                <w:lang w:val="en-US"/>
              </w:rPr>
              <w:t>Sample No.</w:t>
            </w:r>
          </w:p>
        </w:tc>
        <w:tc>
          <w:tcPr>
            <w:tcW w:w="1691" w:type="dxa"/>
            <w:tcBorders>
              <w:top w:val="single" w:sz="12" w:space="0" w:color="ED7D31"/>
              <w:bottom w:val="single" w:sz="2" w:space="0" w:color="auto"/>
              <w:right w:val="single" w:sz="12" w:space="0" w:color="ED7D31"/>
            </w:tcBorders>
            <w:shd w:val="clear" w:color="auto" w:fill="auto"/>
            <w:noWrap/>
            <w:vAlign w:val="center"/>
            <w:hideMark/>
          </w:tcPr>
          <w:p w14:paraId="12593EA0" w14:textId="77777777" w:rsidR="00FE0BBC" w:rsidRPr="00161818" w:rsidRDefault="00000000" w:rsidP="00FE0BBC">
            <w:pPr>
              <w:spacing w:line="240" w:lineRule="auto"/>
              <w:rPr>
                <w:rFonts w:ascii="Avenir Next" w:eastAsia="Times New Roman" w:hAnsi="Avenir Next" w:cs="Arial"/>
                <w:color w:val="000000"/>
                <w:sz w:val="18"/>
                <w:szCs w:val="18"/>
                <w:lang w:val="en-US"/>
              </w:rPr>
            </w:pPr>
            <w:r w:rsidRPr="00161818">
              <w:rPr>
                <w:rFonts w:ascii="Avenir Next" w:eastAsia="Times New Roman" w:hAnsi="Avenir Next" w:cs="Arial"/>
                <w:color w:val="000000"/>
                <w:sz w:val="18"/>
                <w:szCs w:val="18"/>
                <w:lang w:val="en-US"/>
              </w:rPr>
              <w:t> </w:t>
            </w:r>
          </w:p>
        </w:tc>
      </w:tr>
      <w:tr w:rsidR="00AD42BC" w:rsidRPr="00161818" w14:paraId="488D934F" w14:textId="77777777" w:rsidTr="003C1DA7">
        <w:trPr>
          <w:trHeight w:val="219"/>
        </w:trPr>
        <w:tc>
          <w:tcPr>
            <w:tcW w:w="3118" w:type="dxa"/>
            <w:tcBorders>
              <w:left w:val="single" w:sz="12" w:space="0" w:color="ED7D31"/>
            </w:tcBorders>
            <w:shd w:val="clear" w:color="auto" w:fill="auto"/>
            <w:noWrap/>
            <w:vAlign w:val="center"/>
            <w:hideMark/>
          </w:tcPr>
          <w:p w14:paraId="77CE17AA" w14:textId="77777777" w:rsidR="00DB633D" w:rsidRPr="00161818" w:rsidRDefault="00000000" w:rsidP="00FE0BBC">
            <w:pPr>
              <w:spacing w:line="240" w:lineRule="auto"/>
              <w:rPr>
                <w:rFonts w:ascii="Avenir Next" w:eastAsia="Times New Roman" w:hAnsi="Avenir Next" w:cs="Arial"/>
                <w:b/>
                <w:bCs/>
                <w:color w:val="000000"/>
                <w:sz w:val="18"/>
                <w:szCs w:val="18"/>
                <w:lang w:val="en-US"/>
              </w:rPr>
            </w:pPr>
            <w:r w:rsidRPr="00161818">
              <w:rPr>
                <w:rFonts w:ascii="Avenir Next" w:eastAsia="Avenir Next" w:hAnsi="Avenir Next" w:cs="Arial"/>
                <w:b/>
                <w:bCs/>
                <w:color w:val="000000"/>
                <w:sz w:val="18"/>
                <w:szCs w:val="18"/>
                <w:lang w:val="en-US"/>
              </w:rPr>
              <w:t>Clinic or Institute:</w:t>
            </w:r>
          </w:p>
          <w:p w14:paraId="386EC513" w14:textId="77777777" w:rsidR="00DC3833" w:rsidRPr="00161818" w:rsidRDefault="00DC3833" w:rsidP="00FE0BBC">
            <w:pPr>
              <w:spacing w:line="240" w:lineRule="auto"/>
              <w:rPr>
                <w:rFonts w:ascii="Avenir Next" w:eastAsia="Times New Roman" w:hAnsi="Avenir Next" w:cs="Arial"/>
                <w:b/>
                <w:bCs/>
                <w:color w:val="000000"/>
                <w:sz w:val="18"/>
                <w:szCs w:val="18"/>
                <w:lang w:val="en-US"/>
              </w:rPr>
            </w:pPr>
          </w:p>
          <w:p w14:paraId="0C8B4E89" w14:textId="77777777" w:rsidR="00FE0BBC" w:rsidRPr="00161818" w:rsidRDefault="00FE0BBC" w:rsidP="00FE0BBC">
            <w:pPr>
              <w:spacing w:line="240" w:lineRule="auto"/>
              <w:rPr>
                <w:rFonts w:ascii="Avenir Next" w:eastAsia="Times New Roman" w:hAnsi="Avenir Next" w:cs="Arial"/>
                <w:b/>
                <w:bCs/>
                <w:color w:val="000000"/>
                <w:sz w:val="18"/>
                <w:szCs w:val="18"/>
                <w:lang w:val="en-US"/>
              </w:rPr>
            </w:pPr>
          </w:p>
        </w:tc>
        <w:tc>
          <w:tcPr>
            <w:tcW w:w="7517" w:type="dxa"/>
            <w:gridSpan w:val="5"/>
            <w:tcBorders>
              <w:bottom w:val="single" w:sz="2" w:space="0" w:color="auto"/>
              <w:right w:val="single" w:sz="12" w:space="0" w:color="ED7D31"/>
            </w:tcBorders>
            <w:shd w:val="clear" w:color="auto" w:fill="auto"/>
            <w:noWrap/>
            <w:vAlign w:val="center"/>
            <w:hideMark/>
          </w:tcPr>
          <w:p w14:paraId="57508F12" w14:textId="77777777" w:rsidR="00FE0BBC" w:rsidRPr="00161818" w:rsidRDefault="00000000" w:rsidP="00FE0BBC">
            <w:pPr>
              <w:spacing w:line="240" w:lineRule="auto"/>
              <w:rPr>
                <w:rFonts w:ascii="Avenir Next" w:eastAsia="Times New Roman" w:hAnsi="Avenir Next" w:cs="Arial"/>
                <w:color w:val="000000"/>
                <w:sz w:val="18"/>
                <w:szCs w:val="18"/>
                <w:lang w:val="en-US"/>
              </w:rPr>
            </w:pPr>
            <w:r w:rsidRPr="00161818">
              <w:rPr>
                <w:rFonts w:ascii="Avenir Next" w:eastAsia="Times New Roman" w:hAnsi="Avenir Next" w:cs="Arial"/>
                <w:b/>
                <w:bCs/>
                <w:color w:val="000000"/>
                <w:sz w:val="18"/>
                <w:szCs w:val="18"/>
                <w:lang w:val="en-US"/>
              </w:rPr>
              <w:t> </w:t>
            </w:r>
          </w:p>
        </w:tc>
      </w:tr>
      <w:tr w:rsidR="00AD42BC" w:rsidRPr="00161818" w14:paraId="61DBFBE9" w14:textId="77777777" w:rsidTr="003C1DA7">
        <w:trPr>
          <w:trHeight w:val="426"/>
        </w:trPr>
        <w:tc>
          <w:tcPr>
            <w:tcW w:w="3118" w:type="dxa"/>
            <w:tcBorders>
              <w:left w:val="single" w:sz="12" w:space="0" w:color="ED7D31"/>
            </w:tcBorders>
            <w:shd w:val="clear" w:color="auto" w:fill="auto"/>
            <w:vAlign w:val="center"/>
            <w:hideMark/>
          </w:tcPr>
          <w:p w14:paraId="7A591B82" w14:textId="77777777" w:rsidR="00DC3833" w:rsidRPr="00161818" w:rsidRDefault="00000000" w:rsidP="00FE0BBC">
            <w:pPr>
              <w:spacing w:line="240" w:lineRule="auto"/>
              <w:rPr>
                <w:rFonts w:ascii="Avenir Next" w:eastAsia="Times New Roman" w:hAnsi="Avenir Next" w:cs="Arial"/>
                <w:b/>
                <w:bCs/>
                <w:color w:val="000000"/>
                <w:sz w:val="18"/>
                <w:szCs w:val="18"/>
                <w:lang w:val="en-US"/>
              </w:rPr>
            </w:pPr>
            <w:r w:rsidRPr="00161818">
              <w:rPr>
                <w:rFonts w:ascii="Avenir Next" w:eastAsia="Avenir Next" w:hAnsi="Avenir Next" w:cs="Arial"/>
                <w:b/>
                <w:bCs/>
                <w:color w:val="000000"/>
                <w:sz w:val="18"/>
                <w:szCs w:val="18"/>
                <w:lang w:val="en-US"/>
              </w:rPr>
              <w:t>Sample responsible(s):</w:t>
            </w:r>
          </w:p>
          <w:p w14:paraId="478133F3" w14:textId="77777777" w:rsidR="00FE0BBC" w:rsidRPr="00161818" w:rsidRDefault="00000000" w:rsidP="00FE0BBC">
            <w:pPr>
              <w:spacing w:line="240" w:lineRule="auto"/>
              <w:rPr>
                <w:rFonts w:ascii="Avenir Next" w:eastAsia="Times New Roman" w:hAnsi="Avenir Next" w:cs="Arial"/>
                <w:b/>
                <w:bCs/>
                <w:color w:val="000000"/>
                <w:sz w:val="18"/>
                <w:szCs w:val="18"/>
                <w:lang w:val="en-US"/>
              </w:rPr>
            </w:pPr>
            <w:r w:rsidRPr="00161818">
              <w:rPr>
                <w:rFonts w:ascii="Avenir Next" w:eastAsia="Times New Roman" w:hAnsi="Avenir Next" w:cs="Arial"/>
                <w:b/>
                <w:bCs/>
                <w:color w:val="000000"/>
                <w:sz w:val="18"/>
                <w:szCs w:val="18"/>
                <w:lang w:val="en-US"/>
              </w:rPr>
              <w:t xml:space="preserve"> </w:t>
            </w:r>
          </w:p>
        </w:tc>
        <w:tc>
          <w:tcPr>
            <w:tcW w:w="7517" w:type="dxa"/>
            <w:gridSpan w:val="5"/>
            <w:tcBorders>
              <w:top w:val="single" w:sz="2" w:space="0" w:color="auto"/>
              <w:bottom w:val="single" w:sz="2" w:space="0" w:color="auto"/>
              <w:right w:val="single" w:sz="12" w:space="0" w:color="ED7D31"/>
            </w:tcBorders>
            <w:shd w:val="clear" w:color="auto" w:fill="auto"/>
            <w:noWrap/>
            <w:vAlign w:val="center"/>
            <w:hideMark/>
          </w:tcPr>
          <w:p w14:paraId="42B2D681" w14:textId="77777777" w:rsidR="00FE0BBC" w:rsidRPr="00161818" w:rsidRDefault="00000000" w:rsidP="00FE0BBC">
            <w:pPr>
              <w:spacing w:line="240" w:lineRule="auto"/>
              <w:rPr>
                <w:rFonts w:ascii="Avenir Next" w:eastAsia="Times New Roman" w:hAnsi="Avenir Next" w:cs="Arial"/>
                <w:color w:val="000000"/>
                <w:sz w:val="18"/>
                <w:szCs w:val="18"/>
                <w:lang w:val="en-US"/>
              </w:rPr>
            </w:pPr>
            <w:r w:rsidRPr="00161818">
              <w:rPr>
                <w:rFonts w:ascii="Avenir Next" w:eastAsia="Times New Roman" w:hAnsi="Avenir Next" w:cs="Arial"/>
                <w:b/>
                <w:bCs/>
                <w:color w:val="000000"/>
                <w:sz w:val="18"/>
                <w:szCs w:val="18"/>
                <w:lang w:val="en-US"/>
              </w:rPr>
              <w:t> </w:t>
            </w:r>
          </w:p>
        </w:tc>
      </w:tr>
      <w:tr w:rsidR="00AD42BC" w:rsidRPr="00041642" w14:paraId="36451447" w14:textId="77777777" w:rsidTr="003C1DA7">
        <w:trPr>
          <w:trHeight w:val="348"/>
        </w:trPr>
        <w:tc>
          <w:tcPr>
            <w:tcW w:w="3118" w:type="dxa"/>
            <w:tcBorders>
              <w:left w:val="single" w:sz="12" w:space="0" w:color="ED7D31"/>
            </w:tcBorders>
            <w:shd w:val="clear" w:color="auto" w:fill="auto"/>
            <w:noWrap/>
            <w:vAlign w:val="center"/>
            <w:hideMark/>
          </w:tcPr>
          <w:p w14:paraId="4F5C0CCF" w14:textId="77777777" w:rsidR="00FE0BBC" w:rsidRPr="00161818" w:rsidRDefault="00000000" w:rsidP="00FE0BBC">
            <w:pPr>
              <w:spacing w:line="240" w:lineRule="auto"/>
              <w:rPr>
                <w:rFonts w:ascii="Avenir Next" w:eastAsia="Times New Roman" w:hAnsi="Avenir Next" w:cs="Arial"/>
                <w:b/>
                <w:bCs/>
                <w:color w:val="000000"/>
                <w:sz w:val="18"/>
                <w:szCs w:val="18"/>
                <w:lang w:val="en-US"/>
              </w:rPr>
            </w:pPr>
            <w:r w:rsidRPr="00161818">
              <w:rPr>
                <w:rFonts w:ascii="Avenir Next" w:eastAsia="Avenir Next" w:hAnsi="Avenir Next" w:cs="Arial"/>
                <w:b/>
                <w:bCs/>
                <w:color w:val="000000"/>
                <w:sz w:val="18"/>
                <w:szCs w:val="18"/>
                <w:lang w:val="en-US"/>
              </w:rPr>
              <w:t>Email(s) (Separated by commas)</w:t>
            </w:r>
          </w:p>
        </w:tc>
        <w:tc>
          <w:tcPr>
            <w:tcW w:w="7517" w:type="dxa"/>
            <w:gridSpan w:val="5"/>
            <w:tcBorders>
              <w:top w:val="single" w:sz="2" w:space="0" w:color="auto"/>
              <w:bottom w:val="single" w:sz="2" w:space="0" w:color="auto"/>
              <w:right w:val="single" w:sz="12" w:space="0" w:color="ED7D31"/>
            </w:tcBorders>
            <w:shd w:val="clear" w:color="auto" w:fill="auto"/>
            <w:noWrap/>
            <w:vAlign w:val="center"/>
          </w:tcPr>
          <w:p w14:paraId="19644202" w14:textId="77777777" w:rsidR="00FE0BBC" w:rsidRPr="00161818" w:rsidRDefault="00FE0BBC" w:rsidP="00FE0BBC">
            <w:pPr>
              <w:spacing w:line="240" w:lineRule="auto"/>
              <w:rPr>
                <w:rFonts w:ascii="Avenir Next" w:eastAsia="Times New Roman" w:hAnsi="Avenir Next" w:cs="Arial"/>
                <w:color w:val="000000"/>
                <w:sz w:val="18"/>
                <w:szCs w:val="18"/>
                <w:lang w:val="en-US"/>
              </w:rPr>
            </w:pPr>
          </w:p>
        </w:tc>
      </w:tr>
      <w:tr w:rsidR="00AD42BC" w:rsidRPr="00041642" w14:paraId="6D97C52D" w14:textId="77777777" w:rsidTr="003C1DA7">
        <w:trPr>
          <w:trHeight w:val="301"/>
        </w:trPr>
        <w:tc>
          <w:tcPr>
            <w:tcW w:w="3118" w:type="dxa"/>
            <w:tcBorders>
              <w:left w:val="single" w:sz="12" w:space="0" w:color="ED7D31"/>
              <w:bottom w:val="single" w:sz="12" w:space="0" w:color="ED7D31"/>
            </w:tcBorders>
            <w:shd w:val="clear" w:color="auto" w:fill="auto"/>
            <w:noWrap/>
            <w:vAlign w:val="center"/>
          </w:tcPr>
          <w:p w14:paraId="1327C18F" w14:textId="77777777" w:rsidR="00FE0BBC" w:rsidRPr="00161818" w:rsidRDefault="00000000" w:rsidP="00FE0BBC">
            <w:pPr>
              <w:spacing w:line="240" w:lineRule="auto"/>
              <w:rPr>
                <w:rFonts w:ascii="Avenir Next" w:eastAsia="Times New Roman" w:hAnsi="Avenir Next" w:cs="Arial"/>
                <w:b/>
                <w:bCs/>
                <w:color w:val="000000"/>
                <w:sz w:val="18"/>
                <w:szCs w:val="18"/>
                <w:lang w:val="en-US"/>
              </w:rPr>
            </w:pPr>
            <w:r w:rsidRPr="00161818">
              <w:rPr>
                <w:rFonts w:ascii="Avenir Next" w:eastAsia="Avenir Next" w:hAnsi="Avenir Next" w:cs="Arial"/>
                <w:b/>
                <w:bCs/>
                <w:color w:val="000000"/>
                <w:sz w:val="18"/>
                <w:szCs w:val="18"/>
                <w:lang w:val="en-US"/>
              </w:rPr>
              <w:t>Phone(s) (Separated by commas)</w:t>
            </w:r>
          </w:p>
        </w:tc>
        <w:tc>
          <w:tcPr>
            <w:tcW w:w="7517" w:type="dxa"/>
            <w:gridSpan w:val="5"/>
            <w:tcBorders>
              <w:top w:val="single" w:sz="2" w:space="0" w:color="auto"/>
              <w:bottom w:val="single" w:sz="12" w:space="0" w:color="ED7D31"/>
              <w:right w:val="single" w:sz="12" w:space="0" w:color="ED7D31"/>
            </w:tcBorders>
            <w:shd w:val="clear" w:color="auto" w:fill="auto"/>
            <w:noWrap/>
            <w:vAlign w:val="center"/>
          </w:tcPr>
          <w:p w14:paraId="773955A6" w14:textId="77777777" w:rsidR="00FE0BBC" w:rsidRPr="00161818" w:rsidRDefault="00FE0BBC" w:rsidP="00FE0BBC">
            <w:pPr>
              <w:spacing w:line="240" w:lineRule="auto"/>
              <w:rPr>
                <w:rFonts w:ascii="Avenir Next" w:eastAsia="Times New Roman" w:hAnsi="Avenir Next" w:cs="Arial"/>
                <w:color w:val="000000"/>
                <w:sz w:val="18"/>
                <w:szCs w:val="18"/>
                <w:lang w:val="en-US"/>
              </w:rPr>
            </w:pPr>
          </w:p>
        </w:tc>
      </w:tr>
    </w:tbl>
    <w:p w14:paraId="7274438F" w14:textId="77777777" w:rsidR="00DB633D" w:rsidRPr="00161818" w:rsidRDefault="00DB633D" w:rsidP="00FE0BBC">
      <w:pPr>
        <w:spacing w:line="240" w:lineRule="auto"/>
        <w:jc w:val="both"/>
        <w:rPr>
          <w:rFonts w:ascii="Avenir Next LT Pro" w:hAnsi="Avenir Next LT Pro" w:cstheme="majorHAnsi"/>
          <w:sz w:val="18"/>
          <w:szCs w:val="18"/>
          <w:lang w:val="en-US"/>
        </w:rPr>
      </w:pPr>
    </w:p>
    <w:p w14:paraId="7150BAA9" w14:textId="77777777" w:rsidR="00FE0BBC" w:rsidRPr="00161818" w:rsidRDefault="00000000" w:rsidP="003C1DA7">
      <w:pPr>
        <w:spacing w:after="0"/>
        <w:rPr>
          <w:rFonts w:ascii="Avenir Next" w:hAnsi="Avenir Next" w:cs="Arial"/>
          <w:b/>
          <w:bCs/>
          <w:sz w:val="20"/>
          <w:szCs w:val="20"/>
          <w:lang w:val="en-US"/>
        </w:rPr>
      </w:pPr>
      <w:r w:rsidRPr="00161818">
        <w:rPr>
          <w:rFonts w:ascii="Avenir Next" w:eastAsia="Avenir Next" w:hAnsi="Avenir Next" w:cs="Arial"/>
          <w:b/>
          <w:bCs/>
          <w:sz w:val="20"/>
          <w:szCs w:val="20"/>
          <w:lang w:val="en-US"/>
        </w:rPr>
        <w:t>SERVICE DATA</w:t>
      </w:r>
    </w:p>
    <w:p w14:paraId="4115CD05" w14:textId="77777777" w:rsidR="00FE0BBC" w:rsidRPr="00161818" w:rsidRDefault="00000000" w:rsidP="00FE0BBC">
      <w:pPr>
        <w:spacing w:line="240" w:lineRule="auto"/>
        <w:jc w:val="both"/>
        <w:rPr>
          <w:rFonts w:ascii="Avenir Next" w:hAnsi="Avenir Next" w:cs="Arial"/>
          <w:sz w:val="20"/>
          <w:szCs w:val="20"/>
          <w:lang w:val="en-US"/>
        </w:rPr>
      </w:pPr>
      <w:r w:rsidRPr="00161818">
        <w:rPr>
          <w:rFonts w:ascii="Avenir Next" w:eastAsia="Avenir Next" w:hAnsi="Avenir Next" w:cs="Arial"/>
          <w:b/>
          <w:bCs/>
          <w:sz w:val="20"/>
          <w:szCs w:val="20"/>
          <w:lang w:val="en-US"/>
        </w:rPr>
        <w:t>Results delivery time:</w:t>
      </w:r>
      <w:r w:rsidRPr="00161818">
        <w:rPr>
          <w:rFonts w:ascii="Avenir Next" w:eastAsia="Avenir Next" w:hAnsi="Avenir Next" w:cs="Arial"/>
          <w:sz w:val="20"/>
          <w:szCs w:val="20"/>
          <w:lang w:val="en-US"/>
        </w:rPr>
        <w:t xml:space="preserve"> Up to 30 working days from batches of 24 samples and the laboratory acceptance. </w:t>
      </w:r>
    </w:p>
    <w:p w14:paraId="7C671ABF" w14:textId="512A35FD" w:rsidR="00FE0BBC" w:rsidRPr="00161818" w:rsidRDefault="00000000" w:rsidP="00FE0BBC">
      <w:pPr>
        <w:spacing w:line="240" w:lineRule="auto"/>
        <w:jc w:val="both"/>
        <w:rPr>
          <w:rFonts w:ascii="Avenir Next" w:hAnsi="Avenir Next" w:cs="Arial"/>
          <w:sz w:val="20"/>
          <w:szCs w:val="20"/>
          <w:lang w:val="en-US"/>
        </w:rPr>
      </w:pPr>
      <w:r w:rsidRPr="00161818">
        <w:rPr>
          <w:rFonts w:ascii="Avenir Next" w:eastAsia="Avenir Next" w:hAnsi="Avenir Next" w:cs="Arial"/>
          <w:b/>
          <w:bCs/>
          <w:sz w:val="20"/>
          <w:szCs w:val="20"/>
          <w:lang w:val="en-US"/>
        </w:rPr>
        <w:t>What to deliver:</w:t>
      </w:r>
      <w:r w:rsidRPr="00161818">
        <w:rPr>
          <w:rFonts w:ascii="Avenir Next" w:eastAsia="Avenir Next" w:hAnsi="Avenir Next" w:cs="Arial"/>
          <w:sz w:val="20"/>
          <w:szCs w:val="20"/>
          <w:lang w:val="en-US"/>
        </w:rPr>
        <w:t xml:space="preserve"> Online record (*.PDF)</w:t>
      </w:r>
      <w:r w:rsidR="00041642">
        <w:rPr>
          <w:rFonts w:ascii="Avenir Next" w:eastAsia="Avenir Next" w:hAnsi="Avenir Next" w:cs="Arial"/>
          <w:sz w:val="20"/>
          <w:szCs w:val="20"/>
          <w:lang w:val="en-US"/>
        </w:rPr>
        <w:t>.</w:t>
      </w:r>
    </w:p>
    <w:p w14:paraId="1A79FABD" w14:textId="77777777" w:rsidR="00FE0BBC" w:rsidRPr="00161818" w:rsidRDefault="00000000" w:rsidP="00FE0BBC">
      <w:pPr>
        <w:spacing w:line="240" w:lineRule="auto"/>
        <w:jc w:val="both"/>
        <w:rPr>
          <w:rFonts w:ascii="Avenir Next" w:hAnsi="Avenir Next" w:cs="Arial"/>
          <w:sz w:val="20"/>
          <w:szCs w:val="20"/>
          <w:lang w:val="en-US"/>
        </w:rPr>
      </w:pPr>
      <w:r w:rsidRPr="00161818">
        <w:rPr>
          <w:rFonts w:ascii="Avenir Next" w:eastAsia="Avenir Next" w:hAnsi="Avenir Next" w:cs="Arial"/>
          <w:sz w:val="20"/>
          <w:szCs w:val="20"/>
          <w:lang w:val="en-US"/>
        </w:rPr>
        <w:t xml:space="preserve">The assigned people in this form are the only ones authorized for receiving the results by email (please check the recorded applicant data well). </w:t>
      </w:r>
    </w:p>
    <w:p w14:paraId="5494E71F" w14:textId="1D0CB4C9" w:rsidR="00FE0BBC" w:rsidRPr="00161818" w:rsidRDefault="00000000" w:rsidP="00FE0BBC">
      <w:pPr>
        <w:spacing w:line="240" w:lineRule="auto"/>
        <w:jc w:val="both"/>
        <w:rPr>
          <w:rFonts w:ascii="Avenir Next" w:hAnsi="Avenir Next" w:cs="Arial"/>
          <w:sz w:val="20"/>
          <w:szCs w:val="20"/>
          <w:lang w:val="en-US"/>
        </w:rPr>
      </w:pPr>
      <w:r w:rsidRPr="00161818">
        <w:rPr>
          <w:rFonts w:ascii="Avenir Next" w:eastAsia="Avenir Next" w:hAnsi="Avenir Next" w:cs="Arial"/>
          <w:b/>
          <w:bCs/>
          <w:sz w:val="20"/>
          <w:szCs w:val="20"/>
          <w:lang w:val="en-US"/>
        </w:rPr>
        <w:t xml:space="preserve">Payment </w:t>
      </w:r>
      <w:r w:rsidR="00161818" w:rsidRPr="00161818">
        <w:rPr>
          <w:rFonts w:ascii="Avenir Next" w:eastAsia="Avenir Next" w:hAnsi="Avenir Next" w:cs="Arial"/>
          <w:b/>
          <w:bCs/>
          <w:sz w:val="20"/>
          <w:szCs w:val="20"/>
          <w:lang w:val="en-US"/>
        </w:rPr>
        <w:t>terms:</w:t>
      </w:r>
      <w:r w:rsidR="00161818" w:rsidRPr="00161818">
        <w:rPr>
          <w:rFonts w:ascii="Avenir Next" w:eastAsia="Avenir Next" w:hAnsi="Avenir Next" w:cs="Arial"/>
          <w:sz w:val="20"/>
          <w:szCs w:val="20"/>
          <w:lang w:val="en-US"/>
        </w:rPr>
        <w:t xml:space="preserve"> They</w:t>
      </w:r>
      <w:r w:rsidRPr="00161818">
        <w:rPr>
          <w:rFonts w:ascii="Avenir Next" w:eastAsia="Avenir Next" w:hAnsi="Avenir Next" w:cs="Arial"/>
          <w:sz w:val="20"/>
          <w:szCs w:val="20"/>
          <w:lang w:val="en-US"/>
        </w:rPr>
        <w:t xml:space="preserve"> will be stipulated in the corresponding service quote.</w:t>
      </w:r>
      <w:bookmarkStart w:id="0" w:name="_Hlk113005508"/>
      <w:r w:rsidRPr="00161818">
        <w:rPr>
          <w:rFonts w:ascii="Avenir Next" w:eastAsia="Avenir Next" w:hAnsi="Avenir Next" w:cs="Arial"/>
          <w:sz w:val="20"/>
          <w:szCs w:val="20"/>
          <w:lang w:val="en-US"/>
        </w:rPr>
        <w:t xml:space="preserve"> Delivering results will be contingent upon </w:t>
      </w:r>
      <w:r w:rsidR="00161818">
        <w:rPr>
          <w:rFonts w:ascii="Avenir Next" w:eastAsia="Avenir Next" w:hAnsi="Avenir Next" w:cs="Arial"/>
          <w:sz w:val="20"/>
          <w:szCs w:val="20"/>
          <w:lang w:val="en-US"/>
        </w:rPr>
        <w:t xml:space="preserve">the </w:t>
      </w:r>
      <w:r w:rsidRPr="00161818">
        <w:rPr>
          <w:rFonts w:ascii="Avenir Next" w:eastAsia="Avenir Next" w:hAnsi="Avenir Next" w:cs="Arial"/>
          <w:sz w:val="20"/>
          <w:szCs w:val="20"/>
          <w:lang w:val="en-US"/>
        </w:rPr>
        <w:t xml:space="preserve">full payoff of the service. </w:t>
      </w:r>
    </w:p>
    <w:bookmarkEnd w:id="0"/>
    <w:p w14:paraId="6F736E85" w14:textId="40CD7467" w:rsidR="0052163B" w:rsidRPr="00161818" w:rsidRDefault="00000000" w:rsidP="00F66890">
      <w:pPr>
        <w:spacing w:line="240" w:lineRule="auto"/>
        <w:jc w:val="both"/>
        <w:rPr>
          <w:rFonts w:ascii="Avenir Next" w:hAnsi="Avenir Next" w:cs="Arial"/>
          <w:sz w:val="20"/>
          <w:szCs w:val="20"/>
          <w:lang w:val="en-US"/>
        </w:rPr>
      </w:pPr>
      <w:r w:rsidRPr="00161818">
        <w:rPr>
          <w:rFonts w:ascii="Avenir Next" w:eastAsia="Avenir Next" w:hAnsi="Avenir Next" w:cs="Arial"/>
          <w:sz w:val="20"/>
          <w:szCs w:val="20"/>
          <w:lang w:val="en-US"/>
        </w:rPr>
        <w:t>NOTE: Preferably, for faster deliver</w:t>
      </w:r>
      <w:r w:rsidR="00161818">
        <w:rPr>
          <w:rFonts w:ascii="Avenir Next" w:eastAsia="Avenir Next" w:hAnsi="Avenir Next" w:cs="Arial"/>
          <w:sz w:val="20"/>
          <w:szCs w:val="20"/>
          <w:lang w:val="en-US"/>
        </w:rPr>
        <w:t>y of</w:t>
      </w:r>
      <w:r w:rsidRPr="00161818">
        <w:rPr>
          <w:rFonts w:ascii="Avenir Next" w:eastAsia="Avenir Next" w:hAnsi="Avenir Next" w:cs="Arial"/>
          <w:sz w:val="20"/>
          <w:szCs w:val="20"/>
          <w:lang w:val="en-US"/>
        </w:rPr>
        <w:t xml:space="preserve"> results, please request your sample collection until ALL of them are under the conditions mentioned below. </w:t>
      </w:r>
    </w:p>
    <w:p w14:paraId="3A63D17D" w14:textId="77777777" w:rsidR="00DC3833" w:rsidRPr="00161818" w:rsidRDefault="00DC3833" w:rsidP="004C12DC">
      <w:pPr>
        <w:spacing w:line="240" w:lineRule="auto"/>
        <w:rPr>
          <w:rFonts w:ascii="Avenir Next" w:hAnsi="Avenir Next" w:cs="Arial"/>
          <w:b/>
          <w:bCs/>
          <w:sz w:val="20"/>
          <w:szCs w:val="20"/>
          <w:lang w:val="en-US"/>
        </w:rPr>
      </w:pPr>
    </w:p>
    <w:p w14:paraId="226874EA" w14:textId="77777777" w:rsidR="00FE0BBC" w:rsidRPr="00161818" w:rsidRDefault="00000000" w:rsidP="003C1DA7">
      <w:pPr>
        <w:spacing w:after="0" w:line="240" w:lineRule="auto"/>
        <w:rPr>
          <w:rFonts w:ascii="Avenir Next" w:hAnsi="Avenir Next" w:cs="Arial"/>
          <w:b/>
          <w:bCs/>
          <w:sz w:val="20"/>
          <w:szCs w:val="20"/>
          <w:lang w:val="en-US"/>
        </w:rPr>
      </w:pPr>
      <w:r w:rsidRPr="00161818">
        <w:rPr>
          <w:rFonts w:ascii="Avenir Next" w:eastAsia="Avenir Next" w:hAnsi="Avenir Next" w:cs="Arial"/>
          <w:b/>
          <w:bCs/>
          <w:sz w:val="20"/>
          <w:szCs w:val="20"/>
          <w:lang w:val="en-US"/>
        </w:rPr>
        <w:t>SAMPLE DATA</w:t>
      </w:r>
    </w:p>
    <w:p w14:paraId="1C59F9F2" w14:textId="51320BCB" w:rsidR="00E820B8" w:rsidRPr="00161818" w:rsidRDefault="00000000" w:rsidP="00FE0BBC">
      <w:pPr>
        <w:spacing w:line="240" w:lineRule="auto"/>
        <w:jc w:val="both"/>
        <w:rPr>
          <w:rFonts w:ascii="Avenir Next" w:hAnsi="Avenir Next" w:cs="Arial"/>
          <w:sz w:val="20"/>
          <w:szCs w:val="20"/>
          <w:lang w:val="en-US"/>
        </w:rPr>
      </w:pPr>
      <w:r w:rsidRPr="00161818">
        <w:rPr>
          <w:rFonts w:ascii="Avenir Next" w:eastAsia="Avenir Next" w:hAnsi="Avenir Next" w:cs="Arial"/>
          <w:sz w:val="20"/>
          <w:szCs w:val="20"/>
          <w:lang w:val="en-US"/>
        </w:rPr>
        <w:t xml:space="preserve">Embryo biopsies for  </w:t>
      </w:r>
      <w:r w:rsidRPr="00161818">
        <w:rPr>
          <w:rFonts w:ascii="Avenir Next" w:eastAsia="Avenir Next" w:hAnsi="Avenir Next" w:cs="Arial"/>
          <w:b/>
          <w:bCs/>
          <w:sz w:val="20"/>
          <w:szCs w:val="20"/>
          <w:lang w:val="en-US"/>
        </w:rPr>
        <w:t>Embr</w:t>
      </w:r>
      <w:r w:rsidR="00943619">
        <w:rPr>
          <w:rFonts w:ascii="Avenir Next" w:eastAsia="Avenir Next" w:hAnsi="Avenir Next" w:cs="Arial"/>
          <w:b/>
          <w:bCs/>
          <w:sz w:val="20"/>
          <w:szCs w:val="20"/>
          <w:lang w:val="en-US"/>
        </w:rPr>
        <w:t>y</w:t>
      </w:r>
      <w:r w:rsidRPr="00161818">
        <w:rPr>
          <w:rFonts w:ascii="Avenir Next" w:eastAsia="Avenir Next" w:hAnsi="Avenir Next" w:cs="Arial"/>
          <w:b/>
          <w:bCs/>
          <w:sz w:val="20"/>
          <w:szCs w:val="20"/>
          <w:lang w:val="en-US"/>
        </w:rPr>
        <w:t>oTest Plus</w:t>
      </w:r>
      <w:r w:rsidRPr="00161818">
        <w:rPr>
          <w:rFonts w:ascii="Avenir Next" w:eastAsia="Avenir Next" w:hAnsi="Avenir Next" w:cs="Arial"/>
          <w:b/>
          <w:bCs/>
          <w:sz w:val="20"/>
          <w:szCs w:val="20"/>
          <w:vertAlign w:val="superscript"/>
          <w:lang w:val="en-US"/>
        </w:rPr>
        <w:t>TM</w:t>
      </w:r>
      <w:r w:rsidRPr="00161818">
        <w:rPr>
          <w:rFonts w:ascii="Avenir Next" w:eastAsia="Avenir Next" w:hAnsi="Avenir Next" w:cs="Arial"/>
          <w:sz w:val="20"/>
          <w:szCs w:val="20"/>
          <w:lang w:val="en-US"/>
        </w:rPr>
        <w:t xml:space="preserve"> </w:t>
      </w:r>
      <w:r w:rsidRPr="00161818">
        <w:rPr>
          <w:rFonts w:ascii="Avenir Next" w:eastAsia="Avenir Next" w:hAnsi="Avenir Next" w:cs="Arial"/>
          <w:b/>
          <w:bCs/>
          <w:sz w:val="20"/>
          <w:szCs w:val="20"/>
          <w:lang w:val="en-US"/>
        </w:rPr>
        <w:t>(ETP)</w:t>
      </w:r>
      <w:r w:rsidRPr="00161818">
        <w:rPr>
          <w:rFonts w:ascii="Avenir Next" w:eastAsia="Avenir Next" w:hAnsi="Avenir Next" w:cs="Arial"/>
          <w:sz w:val="20"/>
          <w:szCs w:val="20"/>
          <w:lang w:val="en-US"/>
        </w:rPr>
        <w:t xml:space="preserve"> will be suspended in 2.5ul of phosphate</w:t>
      </w:r>
      <w:r w:rsidR="00161818">
        <w:rPr>
          <w:rFonts w:ascii="Avenir Next" w:eastAsia="Avenir Next" w:hAnsi="Avenir Next" w:cs="Arial"/>
          <w:sz w:val="20"/>
          <w:szCs w:val="20"/>
          <w:lang w:val="en-US"/>
        </w:rPr>
        <w:t>-</w:t>
      </w:r>
      <w:r w:rsidRPr="00161818">
        <w:rPr>
          <w:rFonts w:ascii="Avenir Next" w:eastAsia="Avenir Next" w:hAnsi="Avenir Next" w:cs="Arial"/>
          <w:sz w:val="20"/>
          <w:szCs w:val="20"/>
          <w:lang w:val="en-US"/>
        </w:rPr>
        <w:t xml:space="preserve">buffered saline (PBS 1X) in microtubes of 0.2ml (low retention) or else, in materials and reagents delivered by </w:t>
      </w:r>
      <w:r w:rsidRPr="00161818">
        <w:rPr>
          <w:rFonts w:ascii="Avenir Next" w:eastAsia="Avenir Next" w:hAnsi="Avenir Next" w:cs="Arial"/>
          <w:b/>
          <w:bCs/>
          <w:sz w:val="20"/>
          <w:szCs w:val="20"/>
          <w:lang w:val="en-US"/>
        </w:rPr>
        <w:t>Semper Genomics (SG)</w:t>
      </w:r>
      <w:r w:rsidRPr="00161818">
        <w:rPr>
          <w:rFonts w:ascii="Avenir Next" w:eastAsia="Avenir Next" w:hAnsi="Avenir Next" w:cs="Arial"/>
          <w:sz w:val="20"/>
          <w:szCs w:val="20"/>
          <w:lang w:val="en-US"/>
        </w:rPr>
        <w:t xml:space="preserve"> in the sample collection kit. </w:t>
      </w:r>
    </w:p>
    <w:p w14:paraId="42D67096" w14:textId="235EE911" w:rsidR="00E820B8" w:rsidRPr="00161818" w:rsidRDefault="00000000" w:rsidP="00FE0BBC">
      <w:pPr>
        <w:spacing w:line="240" w:lineRule="auto"/>
        <w:jc w:val="both"/>
        <w:rPr>
          <w:rFonts w:ascii="Avenir Next" w:hAnsi="Avenir Next" w:cs="Arial"/>
          <w:b/>
          <w:bCs/>
          <w:sz w:val="20"/>
          <w:szCs w:val="20"/>
          <w:lang w:val="en-US"/>
        </w:rPr>
      </w:pPr>
      <w:r w:rsidRPr="00161818">
        <w:rPr>
          <w:rFonts w:ascii="Avenir Next" w:eastAsia="Avenir Next" w:hAnsi="Avenir Next" w:cs="Arial"/>
          <w:sz w:val="20"/>
          <w:szCs w:val="20"/>
          <w:lang w:val="en-US"/>
        </w:rPr>
        <w:t xml:space="preserve">Each microtube must be coded and labeled with a permanent marker, recording the </w:t>
      </w:r>
      <w:r w:rsidRPr="00161818">
        <w:rPr>
          <w:rFonts w:ascii="Avenir Next" w:eastAsia="Avenir Next" w:hAnsi="Avenir Next" w:cs="Arial"/>
          <w:b/>
          <w:bCs/>
          <w:sz w:val="20"/>
          <w:szCs w:val="20"/>
          <w:lang w:val="en-US"/>
        </w:rPr>
        <w:t>Patient Identification Number (PIN)</w:t>
      </w:r>
      <w:r w:rsidRPr="00161818">
        <w:rPr>
          <w:rFonts w:ascii="Avenir Next" w:eastAsia="Avenir Next" w:hAnsi="Avenir Next" w:cs="Arial"/>
          <w:sz w:val="20"/>
          <w:szCs w:val="20"/>
          <w:lang w:val="en-US"/>
        </w:rPr>
        <w:t xml:space="preserve"> and embryo number; also perfectly sealed and centrifuged (preferably). Hereunder, the samples (microtubes) must be placed in the tube rack (one row per patient)</w:t>
      </w:r>
      <w:r w:rsidR="00041642">
        <w:rPr>
          <w:rFonts w:ascii="Avenir Next" w:eastAsia="Avenir Next" w:hAnsi="Avenir Next" w:cs="Arial"/>
          <w:sz w:val="20"/>
          <w:szCs w:val="20"/>
          <w:lang w:val="en-US"/>
        </w:rPr>
        <w:t xml:space="preserve"> </w:t>
      </w:r>
      <w:r w:rsidRPr="00161818">
        <w:rPr>
          <w:rFonts w:ascii="Avenir Next" w:eastAsia="Avenir Next" w:hAnsi="Avenir Next" w:cs="Arial"/>
          <w:sz w:val="20"/>
          <w:szCs w:val="20"/>
          <w:lang w:val="en-US"/>
        </w:rPr>
        <w:t xml:space="preserve">, and frozen at -4ºF until the collection </w:t>
      </w:r>
      <w:r w:rsidR="00041642">
        <w:rPr>
          <w:rFonts w:ascii="Avenir Next" w:eastAsia="Avenir Next" w:hAnsi="Avenir Next" w:cs="Arial"/>
          <w:sz w:val="20"/>
          <w:szCs w:val="20"/>
          <w:lang w:val="en-US"/>
        </w:rPr>
        <w:t xml:space="preserve">time </w:t>
      </w:r>
      <w:r w:rsidRPr="00161818">
        <w:rPr>
          <w:rFonts w:ascii="Avenir Next" w:eastAsia="Avenir Next" w:hAnsi="Avenir Next" w:cs="Arial"/>
          <w:sz w:val="20"/>
          <w:szCs w:val="20"/>
          <w:lang w:val="en-US"/>
        </w:rPr>
        <w:t xml:space="preserve">by the </w:t>
      </w:r>
      <w:r w:rsidRPr="00161818">
        <w:rPr>
          <w:rFonts w:ascii="Avenir Next" w:eastAsia="Avenir Next" w:hAnsi="Avenir Next" w:cs="Arial"/>
          <w:b/>
          <w:bCs/>
          <w:sz w:val="20"/>
          <w:szCs w:val="20"/>
          <w:lang w:val="en-US"/>
        </w:rPr>
        <w:t>Semper Genomics</w:t>
      </w:r>
      <w:r w:rsidRPr="00161818">
        <w:rPr>
          <w:rFonts w:ascii="Avenir Next" w:eastAsia="Avenir Next" w:hAnsi="Avenir Next" w:cs="Arial"/>
          <w:sz w:val="20"/>
          <w:szCs w:val="20"/>
          <w:lang w:val="en-US"/>
        </w:rPr>
        <w:t xml:space="preserve"> staff. </w:t>
      </w:r>
    </w:p>
    <w:p w14:paraId="1038A545" w14:textId="77777777" w:rsidR="00FE0BBC" w:rsidRPr="00161818" w:rsidRDefault="00000000" w:rsidP="003C1DA7">
      <w:pPr>
        <w:spacing w:after="0" w:line="240" w:lineRule="auto"/>
        <w:jc w:val="both"/>
        <w:rPr>
          <w:rFonts w:ascii="Avenir Next" w:hAnsi="Avenir Next" w:cs="Arial"/>
          <w:b/>
          <w:bCs/>
          <w:sz w:val="20"/>
          <w:szCs w:val="20"/>
          <w:lang w:val="en-US"/>
        </w:rPr>
      </w:pPr>
      <w:r w:rsidRPr="00161818">
        <w:rPr>
          <w:rFonts w:ascii="Avenir Next" w:eastAsia="Avenir Next" w:hAnsi="Avenir Next" w:cs="Arial"/>
          <w:b/>
          <w:bCs/>
          <w:sz w:val="20"/>
          <w:szCs w:val="20"/>
          <w:lang w:val="en-US"/>
        </w:rPr>
        <w:lastRenderedPageBreak/>
        <w:t>SAMPLE EXCLUSION CRITERIA</w:t>
      </w:r>
    </w:p>
    <w:p w14:paraId="682904E8" w14:textId="3E4F3216" w:rsidR="00FE0BBC" w:rsidRPr="00161818" w:rsidRDefault="00000000" w:rsidP="00FE0BBC">
      <w:pPr>
        <w:numPr>
          <w:ilvl w:val="0"/>
          <w:numId w:val="1"/>
        </w:numPr>
        <w:spacing w:after="0" w:line="240" w:lineRule="auto"/>
        <w:contextualSpacing/>
        <w:jc w:val="both"/>
        <w:rPr>
          <w:rFonts w:ascii="Avenir Next" w:hAnsi="Avenir Next" w:cs="Arial"/>
          <w:sz w:val="20"/>
          <w:szCs w:val="20"/>
          <w:lang w:val="en-US"/>
        </w:rPr>
      </w:pPr>
      <w:r w:rsidRPr="00161818">
        <w:rPr>
          <w:rFonts w:ascii="Avenir Next" w:eastAsia="Avenir Next" w:hAnsi="Avenir Next" w:cs="Arial"/>
          <w:sz w:val="20"/>
          <w:szCs w:val="20"/>
          <w:lang w:val="en-US"/>
        </w:rPr>
        <w:t xml:space="preserve">The ID code of the samples must match the recorded data herein. Otherwise, the sample(s) will be rejected. </w:t>
      </w:r>
    </w:p>
    <w:p w14:paraId="08AE2502" w14:textId="4660C512" w:rsidR="00FE0BBC" w:rsidRPr="00161818" w:rsidRDefault="00000000" w:rsidP="00FE0BBC">
      <w:pPr>
        <w:numPr>
          <w:ilvl w:val="0"/>
          <w:numId w:val="1"/>
        </w:numPr>
        <w:spacing w:after="0" w:line="240" w:lineRule="auto"/>
        <w:contextualSpacing/>
        <w:jc w:val="both"/>
        <w:rPr>
          <w:rFonts w:ascii="Avenir Next" w:hAnsi="Avenir Next" w:cs="Arial"/>
          <w:sz w:val="20"/>
          <w:szCs w:val="20"/>
          <w:lang w:val="en-US"/>
        </w:rPr>
      </w:pPr>
      <w:r w:rsidRPr="00161818">
        <w:rPr>
          <w:rFonts w:ascii="Avenir Next" w:eastAsia="Avenir Next" w:hAnsi="Avenir Next" w:cs="Arial"/>
          <w:sz w:val="20"/>
          <w:szCs w:val="20"/>
          <w:lang w:val="en-US"/>
        </w:rPr>
        <w:t xml:space="preserve">The laboratory staff of SG must ensure the physical presence (volume) of each </w:t>
      </w:r>
      <w:r w:rsidR="00161818" w:rsidRPr="00161818">
        <w:rPr>
          <w:rFonts w:ascii="Avenir Next" w:eastAsia="Avenir Next" w:hAnsi="Avenir Next" w:cs="Arial"/>
          <w:sz w:val="20"/>
          <w:szCs w:val="20"/>
          <w:lang w:val="en-US"/>
        </w:rPr>
        <w:t>sample</w:t>
      </w:r>
      <w:r w:rsidR="00041642">
        <w:rPr>
          <w:rFonts w:ascii="Avenir Next" w:eastAsia="Avenir Next" w:hAnsi="Avenir Next" w:cs="Arial"/>
          <w:sz w:val="20"/>
          <w:szCs w:val="20"/>
          <w:lang w:val="en-US"/>
        </w:rPr>
        <w:t>. T</w:t>
      </w:r>
      <w:r w:rsidR="00161818" w:rsidRPr="00161818">
        <w:rPr>
          <w:rFonts w:ascii="Avenir Next" w:eastAsia="Avenir Next" w:hAnsi="Avenir Next" w:cs="Arial"/>
          <w:sz w:val="20"/>
          <w:szCs w:val="20"/>
          <w:lang w:val="en-US"/>
        </w:rPr>
        <w:t>hus,</w:t>
      </w:r>
      <w:r w:rsidRPr="00161818">
        <w:rPr>
          <w:rFonts w:ascii="Avenir Next" w:eastAsia="Avenir Next" w:hAnsi="Avenir Next" w:cs="Arial"/>
          <w:sz w:val="20"/>
          <w:szCs w:val="20"/>
          <w:lang w:val="en-US"/>
        </w:rPr>
        <w:t xml:space="preserve"> it is recommended to centrifuge them before freezing them.</w:t>
      </w:r>
    </w:p>
    <w:p w14:paraId="1BCE6059" w14:textId="77777777" w:rsidR="00FE0BBC" w:rsidRPr="00161818" w:rsidRDefault="00000000" w:rsidP="00FE0BBC">
      <w:pPr>
        <w:numPr>
          <w:ilvl w:val="0"/>
          <w:numId w:val="1"/>
        </w:numPr>
        <w:spacing w:after="0" w:line="240" w:lineRule="auto"/>
        <w:contextualSpacing/>
        <w:jc w:val="both"/>
        <w:rPr>
          <w:rFonts w:ascii="Avenir Next" w:hAnsi="Avenir Next" w:cs="Arial"/>
          <w:sz w:val="20"/>
          <w:szCs w:val="20"/>
          <w:lang w:val="en-US"/>
        </w:rPr>
      </w:pPr>
      <w:r w:rsidRPr="00161818">
        <w:rPr>
          <w:rFonts w:ascii="Avenir Next" w:eastAsia="Avenir Next" w:hAnsi="Avenir Next" w:cs="Arial"/>
          <w:sz w:val="20"/>
          <w:szCs w:val="20"/>
          <w:lang w:val="en-US"/>
        </w:rPr>
        <w:t>If the sample is not amplified, either for lack of genetic material, some inhibitor, or sample biology, it will be excluded from the test.</w:t>
      </w:r>
    </w:p>
    <w:p w14:paraId="5752E6A9" w14:textId="77777777" w:rsidR="0052163B" w:rsidRPr="00161818" w:rsidRDefault="00000000" w:rsidP="004C12DC">
      <w:pPr>
        <w:spacing w:line="240" w:lineRule="auto"/>
        <w:ind w:left="360"/>
        <w:jc w:val="both"/>
        <w:rPr>
          <w:rFonts w:ascii="Avenir Next" w:hAnsi="Avenir Next" w:cs="Arial"/>
          <w:sz w:val="20"/>
          <w:szCs w:val="20"/>
          <w:lang w:val="en-US"/>
        </w:rPr>
      </w:pPr>
      <w:r w:rsidRPr="00161818">
        <w:rPr>
          <w:rFonts w:ascii="Avenir Next" w:eastAsia="Avenir Next" w:hAnsi="Avenir Next" w:cs="Arial"/>
          <w:sz w:val="20"/>
          <w:szCs w:val="20"/>
          <w:lang w:val="en-US"/>
        </w:rPr>
        <w:t>NOTE: If one or all the samples are excluded, the client will be notified in the emails recorded in this form.</w:t>
      </w:r>
    </w:p>
    <w:p w14:paraId="2267C14E" w14:textId="77777777" w:rsidR="004C12DC" w:rsidRPr="00161818" w:rsidRDefault="004C12DC" w:rsidP="004C12DC">
      <w:pPr>
        <w:spacing w:line="240" w:lineRule="auto"/>
        <w:ind w:left="360"/>
        <w:jc w:val="both"/>
        <w:rPr>
          <w:rFonts w:ascii="Avenir Next" w:hAnsi="Avenir Next" w:cs="Arial"/>
          <w:sz w:val="20"/>
          <w:szCs w:val="20"/>
          <w:lang w:val="en-US"/>
        </w:rPr>
      </w:pPr>
    </w:p>
    <w:p w14:paraId="016F93FF" w14:textId="77777777" w:rsidR="00FE0BBC" w:rsidRPr="00161818" w:rsidRDefault="00000000" w:rsidP="003C1DA7">
      <w:pPr>
        <w:spacing w:after="0" w:line="240" w:lineRule="auto"/>
        <w:rPr>
          <w:rFonts w:ascii="Avenir Next" w:hAnsi="Avenir Next" w:cs="Arial"/>
          <w:b/>
          <w:bCs/>
          <w:sz w:val="20"/>
          <w:szCs w:val="20"/>
          <w:lang w:val="en-US"/>
        </w:rPr>
      </w:pPr>
      <w:r w:rsidRPr="00161818">
        <w:rPr>
          <w:rFonts w:ascii="Avenir Next" w:eastAsia="Avenir Next" w:hAnsi="Avenir Next" w:cs="Arial"/>
          <w:b/>
          <w:bCs/>
          <w:sz w:val="20"/>
          <w:szCs w:val="20"/>
          <w:lang w:val="en-US"/>
        </w:rPr>
        <w:t>TEST DATA</w:t>
      </w:r>
    </w:p>
    <w:p w14:paraId="308D5C21" w14:textId="77777777" w:rsidR="00FE0BBC" w:rsidRPr="00161818" w:rsidRDefault="00000000" w:rsidP="00FE0BBC">
      <w:pPr>
        <w:spacing w:line="240" w:lineRule="auto"/>
        <w:jc w:val="both"/>
        <w:rPr>
          <w:rFonts w:ascii="Avenir Next" w:hAnsi="Avenir Next" w:cs="Arial"/>
          <w:sz w:val="20"/>
          <w:szCs w:val="20"/>
          <w:lang w:val="en-US"/>
        </w:rPr>
      </w:pPr>
      <w:r w:rsidRPr="00161818">
        <w:rPr>
          <w:rFonts w:ascii="Avenir Next" w:eastAsia="Avenir Next" w:hAnsi="Avenir Next" w:cs="Arial"/>
          <w:sz w:val="20"/>
          <w:szCs w:val="20"/>
          <w:lang w:val="en-US"/>
        </w:rPr>
        <w:t>Factors and limitations that affect the test or its results:</w:t>
      </w:r>
    </w:p>
    <w:p w14:paraId="3A142433" w14:textId="7F413873" w:rsidR="00FE0BBC" w:rsidRPr="00161818" w:rsidRDefault="00000000" w:rsidP="00FE0BBC">
      <w:pPr>
        <w:numPr>
          <w:ilvl w:val="0"/>
          <w:numId w:val="2"/>
        </w:numPr>
        <w:spacing w:after="0" w:line="240" w:lineRule="auto"/>
        <w:jc w:val="both"/>
        <w:rPr>
          <w:rFonts w:ascii="Avenir Next" w:hAnsi="Avenir Next" w:cs="Arial"/>
          <w:sz w:val="20"/>
          <w:szCs w:val="20"/>
          <w:lang w:val="en-US"/>
        </w:rPr>
      </w:pPr>
      <w:r w:rsidRPr="00161818">
        <w:rPr>
          <w:rFonts w:ascii="Avenir Next" w:eastAsia="Avenir Next" w:hAnsi="Avenir Next" w:cs="Arial"/>
          <w:sz w:val="20"/>
          <w:szCs w:val="20"/>
          <w:lang w:val="en-US"/>
        </w:rPr>
        <w:t>Possibility of cell absence in the biopsy or the "tubing" (transfer).</w:t>
      </w:r>
    </w:p>
    <w:p w14:paraId="31BD7F13" w14:textId="77777777" w:rsidR="00FE0BBC" w:rsidRPr="00161818" w:rsidRDefault="00000000" w:rsidP="00FE0BBC">
      <w:pPr>
        <w:numPr>
          <w:ilvl w:val="0"/>
          <w:numId w:val="2"/>
        </w:numPr>
        <w:spacing w:after="0" w:line="240" w:lineRule="auto"/>
        <w:jc w:val="both"/>
        <w:rPr>
          <w:rFonts w:ascii="Avenir Next" w:hAnsi="Avenir Next" w:cs="Arial"/>
          <w:sz w:val="20"/>
          <w:szCs w:val="20"/>
          <w:lang w:val="en-US"/>
        </w:rPr>
      </w:pPr>
      <w:r w:rsidRPr="00161818">
        <w:rPr>
          <w:rFonts w:ascii="Avenir Next" w:eastAsia="Avenir Next" w:hAnsi="Avenir Next" w:cs="Arial"/>
          <w:sz w:val="20"/>
          <w:szCs w:val="20"/>
          <w:lang w:val="en-US"/>
        </w:rPr>
        <w:t>Sample degradation for incorrect storage or handling of the samples (cold chain).</w:t>
      </w:r>
    </w:p>
    <w:p w14:paraId="4DC0C315" w14:textId="77777777" w:rsidR="00FE0BBC" w:rsidRPr="00161818" w:rsidRDefault="00000000" w:rsidP="00FE0BBC">
      <w:pPr>
        <w:numPr>
          <w:ilvl w:val="0"/>
          <w:numId w:val="2"/>
        </w:numPr>
        <w:spacing w:after="0" w:line="240" w:lineRule="auto"/>
        <w:jc w:val="both"/>
        <w:rPr>
          <w:rFonts w:ascii="Avenir Next" w:hAnsi="Avenir Next" w:cs="Arial"/>
          <w:sz w:val="20"/>
          <w:szCs w:val="20"/>
          <w:lang w:val="en-US"/>
        </w:rPr>
      </w:pPr>
      <w:r w:rsidRPr="00161818">
        <w:rPr>
          <w:rFonts w:ascii="Avenir Next" w:eastAsia="Avenir Next" w:hAnsi="Avenir Next" w:cs="Arial"/>
          <w:sz w:val="20"/>
          <w:szCs w:val="20"/>
          <w:lang w:val="en-US"/>
        </w:rPr>
        <w:t>The test is limited to a qualitative analysis of aneuploidy detection of the embryonic genome.</w:t>
      </w:r>
    </w:p>
    <w:p w14:paraId="7708EBE5" w14:textId="77777777" w:rsidR="00FE0BBC" w:rsidRPr="00161818" w:rsidRDefault="00FE0BBC" w:rsidP="00FE0BBC">
      <w:pPr>
        <w:spacing w:line="240" w:lineRule="auto"/>
        <w:jc w:val="both"/>
        <w:rPr>
          <w:rFonts w:ascii="Avenir Next LT Pro" w:hAnsi="Avenir Next LT Pro" w:cstheme="majorHAnsi"/>
          <w:sz w:val="20"/>
          <w:szCs w:val="20"/>
          <w:lang w:val="en-US"/>
        </w:rPr>
      </w:pPr>
    </w:p>
    <w:p w14:paraId="2C4EA648" w14:textId="1810F4E3" w:rsidR="00FE0BBC" w:rsidRPr="00161818" w:rsidRDefault="00161818" w:rsidP="003C1DA7">
      <w:pPr>
        <w:spacing w:after="0" w:line="240" w:lineRule="auto"/>
        <w:jc w:val="both"/>
        <w:rPr>
          <w:rFonts w:ascii="Avenir Next" w:hAnsi="Avenir Next" w:cs="Arial"/>
          <w:b/>
          <w:bCs/>
          <w:sz w:val="20"/>
          <w:szCs w:val="20"/>
          <w:lang w:val="en-US"/>
        </w:rPr>
      </w:pPr>
      <w:r w:rsidRPr="00161818">
        <w:rPr>
          <w:rFonts w:ascii="Avenir Next" w:eastAsia="Avenir Next" w:hAnsi="Avenir Next" w:cs="Arial"/>
          <w:b/>
          <w:bCs/>
          <w:sz w:val="20"/>
          <w:szCs w:val="20"/>
          <w:lang w:val="en-US"/>
        </w:rPr>
        <w:t>DELIVERABLE RESULTS</w:t>
      </w:r>
    </w:p>
    <w:p w14:paraId="604DD5D2" w14:textId="77777777" w:rsidR="00FE0BBC" w:rsidRPr="00161818" w:rsidRDefault="00000000" w:rsidP="00FE0BBC">
      <w:pPr>
        <w:spacing w:line="240" w:lineRule="auto"/>
        <w:jc w:val="both"/>
        <w:rPr>
          <w:rFonts w:ascii="Avenir Next" w:hAnsi="Avenir Next" w:cs="Arial"/>
          <w:sz w:val="20"/>
          <w:szCs w:val="20"/>
          <w:lang w:val="en-US"/>
        </w:rPr>
      </w:pPr>
      <w:r w:rsidRPr="00161818">
        <w:rPr>
          <w:rFonts w:ascii="Avenir Next" w:eastAsia="Avenir Next" w:hAnsi="Avenir Next" w:cs="Arial"/>
          <w:sz w:val="20"/>
          <w:szCs w:val="20"/>
          <w:lang w:val="en-US"/>
        </w:rPr>
        <w:t xml:space="preserve">Digital records in files (*.PDF) with methodological description and result tables (aneuploidies) for each sample. The records will be sent by email to the address(es) recorded in this form. </w:t>
      </w:r>
    </w:p>
    <w:p w14:paraId="2510C5F0" w14:textId="77777777" w:rsidR="00DC3833" w:rsidRPr="00161818" w:rsidRDefault="00000000" w:rsidP="00FE0BBC">
      <w:pPr>
        <w:spacing w:line="240" w:lineRule="auto"/>
        <w:jc w:val="both"/>
        <w:rPr>
          <w:rFonts w:ascii="Avenir Next" w:hAnsi="Avenir Next" w:cs="Arial"/>
          <w:sz w:val="20"/>
          <w:szCs w:val="20"/>
          <w:lang w:val="en-US"/>
        </w:rPr>
      </w:pPr>
      <w:r w:rsidRPr="00161818">
        <w:rPr>
          <w:rFonts w:ascii="Avenir Next" w:eastAsia="Avenir Next" w:hAnsi="Avenir Next" w:cs="Arial"/>
          <w:sz w:val="20"/>
          <w:szCs w:val="20"/>
          <w:lang w:val="en-US"/>
        </w:rPr>
        <w:t xml:space="preserve">NOTE: </w:t>
      </w:r>
      <w:r w:rsidRPr="00161818">
        <w:rPr>
          <w:rFonts w:ascii="Avenir Next" w:eastAsia="Avenir Next" w:hAnsi="Avenir Next" w:cs="Arial"/>
          <w:b/>
          <w:bCs/>
          <w:sz w:val="20"/>
          <w:szCs w:val="20"/>
          <w:lang w:val="en-US"/>
        </w:rPr>
        <w:t>Semper Genomics</w:t>
      </w:r>
      <w:r w:rsidRPr="00161818">
        <w:rPr>
          <w:rFonts w:ascii="Avenir Next" w:eastAsia="Avenir Next" w:hAnsi="Avenir Next" w:cs="Arial"/>
          <w:sz w:val="20"/>
          <w:szCs w:val="20"/>
          <w:lang w:val="en-US"/>
        </w:rPr>
        <w:t xml:space="preserve"> will terminate the service in accordance with the results 72 hours after the file sending if no notification is received from the client. </w:t>
      </w:r>
    </w:p>
    <w:p w14:paraId="0F864A34" w14:textId="77777777" w:rsidR="00FE0BBC" w:rsidRPr="00161818" w:rsidRDefault="00000000" w:rsidP="00FE0BBC">
      <w:pPr>
        <w:spacing w:line="240" w:lineRule="auto"/>
        <w:jc w:val="both"/>
        <w:rPr>
          <w:rFonts w:ascii="Avenir Next" w:hAnsi="Avenir Next" w:cs="Arial"/>
          <w:sz w:val="20"/>
          <w:szCs w:val="20"/>
          <w:lang w:val="en-US"/>
        </w:rPr>
      </w:pPr>
      <w:r w:rsidRPr="00161818">
        <w:rPr>
          <w:rFonts w:ascii="Avenir Next" w:hAnsi="Avenir Next" w:cs="Arial"/>
          <w:sz w:val="20"/>
          <w:szCs w:val="20"/>
          <w:lang w:val="en-US"/>
        </w:rPr>
        <w:t xml:space="preserve"> </w:t>
      </w:r>
    </w:p>
    <w:p w14:paraId="2DD96158" w14:textId="77777777" w:rsidR="00FE0BBC" w:rsidRPr="00161818" w:rsidRDefault="00000000" w:rsidP="003C1DA7">
      <w:pPr>
        <w:spacing w:after="0" w:line="240" w:lineRule="auto"/>
        <w:jc w:val="both"/>
        <w:rPr>
          <w:rFonts w:ascii="Avenir Next" w:hAnsi="Avenir Next" w:cs="Arial"/>
          <w:b/>
          <w:bCs/>
          <w:sz w:val="20"/>
          <w:szCs w:val="20"/>
          <w:lang w:val="en-US"/>
        </w:rPr>
      </w:pPr>
      <w:r w:rsidRPr="00161818">
        <w:rPr>
          <w:rFonts w:ascii="Avenir Next" w:eastAsia="Avenir Next" w:hAnsi="Avenir Next" w:cs="Arial"/>
          <w:b/>
          <w:bCs/>
          <w:sz w:val="20"/>
          <w:szCs w:val="20"/>
          <w:lang w:val="en-US"/>
        </w:rPr>
        <w:t>DATA PRIVACY</w:t>
      </w:r>
    </w:p>
    <w:p w14:paraId="07782625" w14:textId="2F94FC1A" w:rsidR="00FE0BBC" w:rsidRPr="00161818" w:rsidRDefault="00000000" w:rsidP="00FE0BBC">
      <w:pPr>
        <w:spacing w:line="240" w:lineRule="auto"/>
        <w:jc w:val="both"/>
        <w:rPr>
          <w:rFonts w:ascii="Avenir Next" w:hAnsi="Avenir Next" w:cs="Arial"/>
          <w:sz w:val="20"/>
          <w:szCs w:val="20"/>
          <w:lang w:val="en-US"/>
        </w:rPr>
      </w:pPr>
      <w:r w:rsidRPr="00161818">
        <w:rPr>
          <w:rFonts w:ascii="Avenir Next" w:eastAsia="Avenir Next" w:hAnsi="Avenir Next" w:cs="Arial"/>
          <w:sz w:val="20"/>
          <w:szCs w:val="20"/>
          <w:lang w:val="en-US"/>
        </w:rPr>
        <w:t xml:space="preserve">The test results will be protected under strict </w:t>
      </w:r>
      <w:r w:rsidR="00161818" w:rsidRPr="00161818">
        <w:rPr>
          <w:rFonts w:ascii="Avenir Next" w:eastAsia="Avenir Next" w:hAnsi="Avenir Next" w:cs="Arial"/>
          <w:sz w:val="20"/>
          <w:szCs w:val="20"/>
          <w:lang w:val="en-US"/>
        </w:rPr>
        <w:t>privacy,</w:t>
      </w:r>
      <w:r w:rsidRPr="00161818">
        <w:rPr>
          <w:rFonts w:ascii="Avenir Next" w:eastAsia="Avenir Next" w:hAnsi="Avenir Next" w:cs="Arial"/>
          <w:sz w:val="20"/>
          <w:szCs w:val="20"/>
          <w:lang w:val="en-US"/>
        </w:rPr>
        <w:t xml:space="preserve"> and they can be provided by email only to the assigned people</w:t>
      </w:r>
      <w:r w:rsidR="00161818">
        <w:rPr>
          <w:rFonts w:ascii="Avenir Next" w:eastAsia="Avenir Next" w:hAnsi="Avenir Next" w:cs="Arial"/>
          <w:sz w:val="20"/>
          <w:szCs w:val="20"/>
          <w:lang w:val="en-US"/>
        </w:rPr>
        <w:t xml:space="preserve"> </w:t>
      </w:r>
      <w:r w:rsidRPr="00161818">
        <w:rPr>
          <w:rFonts w:ascii="Avenir Next" w:eastAsia="Avenir Next" w:hAnsi="Avenir Next" w:cs="Arial"/>
          <w:sz w:val="20"/>
          <w:szCs w:val="20"/>
          <w:lang w:val="en-US"/>
        </w:rPr>
        <w:t>herein.  The data and records privacy will be 90 calendar days from the sending of results to the client. After that date, they will be eliminated from the SG server.</w:t>
      </w:r>
    </w:p>
    <w:p w14:paraId="275BFD42" w14:textId="77777777" w:rsidR="00DC3833" w:rsidRPr="00161818" w:rsidRDefault="00DC3833" w:rsidP="00FE0BBC">
      <w:pPr>
        <w:spacing w:line="240" w:lineRule="auto"/>
        <w:jc w:val="both"/>
        <w:rPr>
          <w:rFonts w:ascii="Avenir Next" w:hAnsi="Avenir Next" w:cs="Arial"/>
          <w:sz w:val="20"/>
          <w:szCs w:val="20"/>
          <w:lang w:val="en-US"/>
        </w:rPr>
      </w:pPr>
    </w:p>
    <w:p w14:paraId="0F0FA013" w14:textId="77777777" w:rsidR="00C45EF0" w:rsidRPr="00161818" w:rsidRDefault="00C45EF0" w:rsidP="00FE0BBC">
      <w:pPr>
        <w:spacing w:line="240" w:lineRule="auto"/>
        <w:jc w:val="both"/>
        <w:rPr>
          <w:rFonts w:ascii="Avenir Next" w:hAnsi="Avenir Next" w:cs="Arial"/>
          <w:sz w:val="20"/>
          <w:szCs w:val="20"/>
          <w:lang w:val="en-US"/>
        </w:rPr>
      </w:pPr>
    </w:p>
    <w:p w14:paraId="657CBD3C" w14:textId="77777777" w:rsidR="00DC3833" w:rsidRDefault="00DC3833" w:rsidP="00FE0BBC">
      <w:pPr>
        <w:spacing w:line="240" w:lineRule="auto"/>
        <w:jc w:val="both"/>
        <w:rPr>
          <w:rFonts w:ascii="Avenir Next" w:hAnsi="Avenir Next" w:cs="Arial"/>
          <w:sz w:val="20"/>
          <w:szCs w:val="20"/>
          <w:lang w:val="en-US"/>
        </w:rPr>
      </w:pPr>
    </w:p>
    <w:p w14:paraId="6921E3B5" w14:textId="77777777" w:rsidR="00161818" w:rsidRDefault="00161818" w:rsidP="00FE0BBC">
      <w:pPr>
        <w:spacing w:line="240" w:lineRule="auto"/>
        <w:jc w:val="both"/>
        <w:rPr>
          <w:rFonts w:ascii="Avenir Next" w:hAnsi="Avenir Next" w:cs="Arial"/>
          <w:sz w:val="20"/>
          <w:szCs w:val="20"/>
          <w:lang w:val="en-US"/>
        </w:rPr>
      </w:pPr>
    </w:p>
    <w:p w14:paraId="579A28D1" w14:textId="77777777" w:rsidR="00161818" w:rsidRDefault="00161818" w:rsidP="00FE0BBC">
      <w:pPr>
        <w:spacing w:line="240" w:lineRule="auto"/>
        <w:jc w:val="both"/>
        <w:rPr>
          <w:rFonts w:ascii="Avenir Next" w:hAnsi="Avenir Next" w:cs="Arial"/>
          <w:sz w:val="20"/>
          <w:szCs w:val="20"/>
          <w:lang w:val="en-US"/>
        </w:rPr>
      </w:pPr>
    </w:p>
    <w:p w14:paraId="7A28E0DA" w14:textId="77777777" w:rsidR="00161818" w:rsidRDefault="00161818" w:rsidP="00FE0BBC">
      <w:pPr>
        <w:spacing w:line="240" w:lineRule="auto"/>
        <w:jc w:val="both"/>
        <w:rPr>
          <w:rFonts w:ascii="Avenir Next" w:hAnsi="Avenir Next" w:cs="Arial"/>
          <w:sz w:val="20"/>
          <w:szCs w:val="20"/>
          <w:lang w:val="en-US"/>
        </w:rPr>
      </w:pPr>
    </w:p>
    <w:p w14:paraId="78C9A298" w14:textId="77777777" w:rsidR="00161818" w:rsidRDefault="00161818" w:rsidP="00FE0BBC">
      <w:pPr>
        <w:spacing w:line="240" w:lineRule="auto"/>
        <w:jc w:val="both"/>
        <w:rPr>
          <w:rFonts w:ascii="Avenir Next" w:hAnsi="Avenir Next" w:cs="Arial"/>
          <w:sz w:val="20"/>
          <w:szCs w:val="20"/>
          <w:lang w:val="en-US"/>
        </w:rPr>
      </w:pPr>
    </w:p>
    <w:p w14:paraId="548B40D8" w14:textId="77777777" w:rsidR="00161818" w:rsidRDefault="00161818" w:rsidP="00FE0BBC">
      <w:pPr>
        <w:spacing w:line="240" w:lineRule="auto"/>
        <w:jc w:val="both"/>
        <w:rPr>
          <w:rFonts w:ascii="Avenir Next" w:hAnsi="Avenir Next" w:cs="Arial"/>
          <w:sz w:val="20"/>
          <w:szCs w:val="20"/>
          <w:lang w:val="en-US"/>
        </w:rPr>
      </w:pPr>
    </w:p>
    <w:p w14:paraId="21D84FF3" w14:textId="77777777" w:rsidR="00161818" w:rsidRPr="00161818" w:rsidRDefault="00161818" w:rsidP="00FE0BBC">
      <w:pPr>
        <w:spacing w:line="240" w:lineRule="auto"/>
        <w:jc w:val="both"/>
        <w:rPr>
          <w:rFonts w:ascii="Avenir Next" w:hAnsi="Avenir Next" w:cs="Arial"/>
          <w:sz w:val="20"/>
          <w:szCs w:val="20"/>
          <w:lang w:val="en-US"/>
        </w:rPr>
      </w:pPr>
    </w:p>
    <w:p w14:paraId="7D7499CF" w14:textId="77777777" w:rsidR="00FE0BBC" w:rsidRPr="00161818" w:rsidRDefault="00000000" w:rsidP="003C1DA7">
      <w:pPr>
        <w:spacing w:after="0"/>
        <w:rPr>
          <w:rFonts w:ascii="Avenir Next" w:hAnsi="Avenir Next" w:cs="Arial"/>
          <w:b/>
          <w:bCs/>
          <w:sz w:val="20"/>
          <w:szCs w:val="20"/>
          <w:lang w:val="en-US"/>
        </w:rPr>
      </w:pPr>
      <w:r w:rsidRPr="00161818">
        <w:rPr>
          <w:rFonts w:ascii="Avenir Next" w:eastAsia="Avenir Next" w:hAnsi="Avenir Next" w:cs="Arial"/>
          <w:b/>
          <w:bCs/>
          <w:sz w:val="20"/>
          <w:szCs w:val="20"/>
          <w:lang w:val="en-US"/>
        </w:rPr>
        <w:lastRenderedPageBreak/>
        <w:t>TABLE OF SAMPLE RECORD</w:t>
      </w:r>
    </w:p>
    <w:tbl>
      <w:tblPr>
        <w:tblStyle w:val="Tablaconcuadrcula"/>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761"/>
        <w:gridCol w:w="1592"/>
        <w:gridCol w:w="985"/>
        <w:gridCol w:w="1519"/>
        <w:gridCol w:w="845"/>
        <w:gridCol w:w="1662"/>
        <w:gridCol w:w="1296"/>
        <w:gridCol w:w="1123"/>
        <w:gridCol w:w="1007"/>
      </w:tblGrid>
      <w:tr w:rsidR="00AD42BC" w:rsidRPr="00161818" w14:paraId="3C7D1146" w14:textId="77777777" w:rsidTr="003C1DA7">
        <w:tc>
          <w:tcPr>
            <w:tcW w:w="651" w:type="dxa"/>
            <w:shd w:val="clear" w:color="auto" w:fill="F7CAAC" w:themeFill="accent2" w:themeFillTint="66"/>
            <w:vAlign w:val="center"/>
          </w:tcPr>
          <w:p w14:paraId="7D3D936E" w14:textId="77777777" w:rsidR="0052163B" w:rsidRPr="00161818" w:rsidRDefault="00000000" w:rsidP="008E2238">
            <w:pPr>
              <w:jc w:val="center"/>
              <w:rPr>
                <w:rFonts w:ascii="Avenir Next" w:hAnsi="Avenir Next" w:cs="Arial"/>
                <w:b/>
                <w:bCs/>
                <w:sz w:val="20"/>
                <w:szCs w:val="20"/>
                <w:lang w:val="en-US"/>
              </w:rPr>
            </w:pPr>
            <w:r w:rsidRPr="00161818">
              <w:rPr>
                <w:rFonts w:ascii="Avenir Next" w:eastAsia="Avenir Next" w:hAnsi="Avenir Next" w:cs="Arial"/>
                <w:b/>
                <w:bCs/>
                <w:sz w:val="20"/>
                <w:szCs w:val="20"/>
                <w:lang w:val="en-US"/>
              </w:rPr>
              <w:t>Cons.</w:t>
            </w:r>
          </w:p>
        </w:tc>
        <w:tc>
          <w:tcPr>
            <w:tcW w:w="1606" w:type="dxa"/>
            <w:shd w:val="clear" w:color="auto" w:fill="F7CAAC" w:themeFill="accent2" w:themeFillTint="66"/>
            <w:vAlign w:val="center"/>
          </w:tcPr>
          <w:p w14:paraId="3E4DDF44" w14:textId="77777777" w:rsidR="0052163B" w:rsidRPr="00161818" w:rsidRDefault="00000000" w:rsidP="008E2238">
            <w:pPr>
              <w:jc w:val="center"/>
              <w:rPr>
                <w:rFonts w:ascii="Avenir Next" w:hAnsi="Avenir Next" w:cs="Arial"/>
                <w:b/>
                <w:bCs/>
                <w:sz w:val="16"/>
                <w:szCs w:val="16"/>
                <w:lang w:val="en-US"/>
              </w:rPr>
            </w:pPr>
            <w:r w:rsidRPr="00161818">
              <w:rPr>
                <w:rFonts w:ascii="Avenir Next" w:eastAsia="Avenir Next" w:hAnsi="Avenir Next" w:cs="Arial"/>
                <w:b/>
                <w:bCs/>
                <w:sz w:val="16"/>
                <w:szCs w:val="16"/>
                <w:lang w:val="en-US"/>
              </w:rPr>
              <w:t>Sample Identification Number (PIN) up to 5 digits.</w:t>
            </w:r>
          </w:p>
        </w:tc>
        <w:tc>
          <w:tcPr>
            <w:tcW w:w="992" w:type="dxa"/>
            <w:shd w:val="clear" w:color="auto" w:fill="F7CAAC" w:themeFill="accent2" w:themeFillTint="66"/>
            <w:vAlign w:val="center"/>
          </w:tcPr>
          <w:p w14:paraId="4C7B1ABB" w14:textId="77777777" w:rsidR="0052163B" w:rsidRPr="00161818" w:rsidRDefault="00000000" w:rsidP="008E2238">
            <w:pPr>
              <w:jc w:val="center"/>
              <w:rPr>
                <w:rFonts w:ascii="Avenir Next" w:hAnsi="Avenir Next" w:cs="Arial"/>
                <w:b/>
                <w:bCs/>
                <w:sz w:val="16"/>
                <w:szCs w:val="16"/>
                <w:lang w:val="en-US"/>
              </w:rPr>
            </w:pPr>
            <w:r w:rsidRPr="00161818">
              <w:rPr>
                <w:rFonts w:ascii="Avenir Next" w:eastAsia="Avenir Next" w:hAnsi="Avenir Next" w:cs="Arial"/>
                <w:b/>
                <w:bCs/>
                <w:sz w:val="16"/>
                <w:szCs w:val="16"/>
                <w:lang w:val="en-US"/>
              </w:rPr>
              <w:t>Embryo No.</w:t>
            </w:r>
          </w:p>
        </w:tc>
        <w:tc>
          <w:tcPr>
            <w:tcW w:w="1552" w:type="dxa"/>
            <w:shd w:val="clear" w:color="auto" w:fill="F7CAAC" w:themeFill="accent2" w:themeFillTint="66"/>
            <w:vAlign w:val="center"/>
          </w:tcPr>
          <w:p w14:paraId="29BD4869" w14:textId="77777777" w:rsidR="0052163B" w:rsidRPr="00161818" w:rsidRDefault="00000000" w:rsidP="008E2238">
            <w:pPr>
              <w:jc w:val="center"/>
              <w:rPr>
                <w:rFonts w:ascii="Avenir Next" w:hAnsi="Avenir Next" w:cs="Arial"/>
                <w:b/>
                <w:bCs/>
                <w:sz w:val="16"/>
                <w:szCs w:val="16"/>
                <w:lang w:val="en-US"/>
              </w:rPr>
            </w:pPr>
            <w:r w:rsidRPr="00161818">
              <w:rPr>
                <w:rFonts w:ascii="Avenir Next" w:eastAsia="Avenir Next" w:hAnsi="Avenir Next" w:cs="Arial"/>
                <w:b/>
                <w:bCs/>
                <w:sz w:val="16"/>
                <w:szCs w:val="16"/>
                <w:lang w:val="en-US"/>
              </w:rPr>
              <w:t>Tissue Type</w:t>
            </w:r>
          </w:p>
        </w:tc>
        <w:tc>
          <w:tcPr>
            <w:tcW w:w="849" w:type="dxa"/>
            <w:shd w:val="clear" w:color="auto" w:fill="F7CAAC" w:themeFill="accent2" w:themeFillTint="66"/>
            <w:vAlign w:val="center"/>
          </w:tcPr>
          <w:p w14:paraId="5D8F9AC4" w14:textId="77777777" w:rsidR="0052163B" w:rsidRPr="00161818" w:rsidRDefault="00000000" w:rsidP="008E2238">
            <w:pPr>
              <w:jc w:val="center"/>
              <w:rPr>
                <w:rFonts w:ascii="Avenir Next" w:hAnsi="Avenir Next" w:cs="Arial"/>
                <w:b/>
                <w:bCs/>
                <w:sz w:val="16"/>
                <w:szCs w:val="16"/>
                <w:lang w:val="en-US"/>
              </w:rPr>
            </w:pPr>
            <w:r w:rsidRPr="00161818">
              <w:rPr>
                <w:rFonts w:ascii="Avenir Next" w:eastAsia="Avenir Next" w:hAnsi="Avenir Next" w:cs="Arial"/>
                <w:b/>
                <w:bCs/>
                <w:sz w:val="16"/>
                <w:szCs w:val="16"/>
                <w:lang w:val="en-US"/>
              </w:rPr>
              <w:t>Biopsy day</w:t>
            </w:r>
          </w:p>
        </w:tc>
        <w:tc>
          <w:tcPr>
            <w:tcW w:w="1694" w:type="dxa"/>
            <w:shd w:val="clear" w:color="auto" w:fill="F7CAAC" w:themeFill="accent2" w:themeFillTint="66"/>
            <w:vAlign w:val="center"/>
          </w:tcPr>
          <w:p w14:paraId="69313B00" w14:textId="77777777" w:rsidR="0052163B" w:rsidRPr="00161818" w:rsidRDefault="00000000" w:rsidP="008E2238">
            <w:pPr>
              <w:jc w:val="center"/>
              <w:rPr>
                <w:rFonts w:ascii="Avenir Next" w:hAnsi="Avenir Next" w:cs="Arial"/>
                <w:b/>
                <w:bCs/>
                <w:sz w:val="16"/>
                <w:szCs w:val="16"/>
                <w:lang w:val="en-US"/>
              </w:rPr>
            </w:pPr>
            <w:r w:rsidRPr="00161818">
              <w:rPr>
                <w:rFonts w:ascii="Avenir Next" w:eastAsia="Avenir Next" w:hAnsi="Avenir Next" w:cs="Arial"/>
                <w:b/>
                <w:bCs/>
                <w:sz w:val="16"/>
                <w:szCs w:val="16"/>
                <w:lang w:val="en-US"/>
              </w:rPr>
              <w:t>Embryo grading: ex. 5AA</w:t>
            </w:r>
          </w:p>
        </w:tc>
        <w:tc>
          <w:tcPr>
            <w:tcW w:w="1298" w:type="dxa"/>
            <w:shd w:val="clear" w:color="auto" w:fill="F7CAAC" w:themeFill="accent2" w:themeFillTint="66"/>
            <w:vAlign w:val="center"/>
          </w:tcPr>
          <w:p w14:paraId="20B15B20" w14:textId="77777777" w:rsidR="0052163B" w:rsidRPr="00161818" w:rsidRDefault="00000000" w:rsidP="008E2238">
            <w:pPr>
              <w:jc w:val="center"/>
              <w:rPr>
                <w:rFonts w:ascii="Avenir Next" w:hAnsi="Avenir Next" w:cs="Arial"/>
                <w:b/>
                <w:bCs/>
                <w:sz w:val="16"/>
                <w:szCs w:val="16"/>
                <w:lang w:val="en-US"/>
              </w:rPr>
            </w:pPr>
            <w:r w:rsidRPr="00161818">
              <w:rPr>
                <w:rFonts w:ascii="Avenir Next" w:eastAsia="Avenir Next" w:hAnsi="Avenir Next" w:cs="Arial"/>
                <w:b/>
                <w:bCs/>
                <w:sz w:val="16"/>
                <w:szCs w:val="16"/>
                <w:lang w:val="en-US"/>
              </w:rPr>
              <w:t>Biopsy embryologist</w:t>
            </w:r>
          </w:p>
        </w:tc>
        <w:tc>
          <w:tcPr>
            <w:tcW w:w="1134" w:type="dxa"/>
            <w:shd w:val="clear" w:color="auto" w:fill="F7CAAC" w:themeFill="accent2" w:themeFillTint="66"/>
            <w:vAlign w:val="center"/>
          </w:tcPr>
          <w:p w14:paraId="4F019239" w14:textId="77777777" w:rsidR="0052163B" w:rsidRPr="00161818" w:rsidRDefault="00000000" w:rsidP="008E2238">
            <w:pPr>
              <w:jc w:val="center"/>
              <w:rPr>
                <w:rFonts w:ascii="Avenir Next" w:hAnsi="Avenir Next" w:cs="Arial"/>
                <w:b/>
                <w:bCs/>
                <w:sz w:val="16"/>
                <w:szCs w:val="16"/>
                <w:lang w:val="en-US"/>
              </w:rPr>
            </w:pPr>
            <w:r w:rsidRPr="00161818">
              <w:rPr>
                <w:rFonts w:ascii="Avenir Next" w:eastAsia="Avenir Next" w:hAnsi="Avenir Next" w:cs="Arial"/>
                <w:b/>
                <w:bCs/>
                <w:sz w:val="16"/>
                <w:szCs w:val="16"/>
                <w:lang w:val="en-US"/>
              </w:rPr>
              <w:t>Transfer made by:</w:t>
            </w:r>
          </w:p>
        </w:tc>
        <w:tc>
          <w:tcPr>
            <w:tcW w:w="1014" w:type="dxa"/>
            <w:shd w:val="clear" w:color="auto" w:fill="F7CAAC" w:themeFill="accent2" w:themeFillTint="66"/>
            <w:vAlign w:val="center"/>
          </w:tcPr>
          <w:p w14:paraId="0A536602" w14:textId="77777777" w:rsidR="0052163B" w:rsidRPr="00161818" w:rsidRDefault="00000000" w:rsidP="008E2238">
            <w:pPr>
              <w:jc w:val="center"/>
              <w:rPr>
                <w:rFonts w:ascii="Avenir Next" w:hAnsi="Avenir Next" w:cs="Arial"/>
                <w:b/>
                <w:bCs/>
                <w:sz w:val="16"/>
                <w:szCs w:val="16"/>
                <w:lang w:val="en-US"/>
              </w:rPr>
            </w:pPr>
            <w:r w:rsidRPr="00161818">
              <w:rPr>
                <w:rFonts w:ascii="Avenir Next" w:eastAsia="Avenir Next" w:hAnsi="Avenir Next" w:cs="Arial"/>
                <w:b/>
                <w:bCs/>
                <w:sz w:val="16"/>
                <w:szCs w:val="16"/>
                <w:lang w:val="en-US"/>
              </w:rPr>
              <w:t>Witness</w:t>
            </w:r>
          </w:p>
        </w:tc>
      </w:tr>
      <w:tr w:rsidR="00AD42BC" w:rsidRPr="00161818" w14:paraId="3D977B92" w14:textId="77777777" w:rsidTr="003C1DA7">
        <w:tc>
          <w:tcPr>
            <w:tcW w:w="651" w:type="dxa"/>
          </w:tcPr>
          <w:p w14:paraId="250C8D43" w14:textId="77777777" w:rsidR="0052163B" w:rsidRPr="00161818" w:rsidRDefault="00000000" w:rsidP="0052163B">
            <w:pPr>
              <w:jc w:val="center"/>
              <w:rPr>
                <w:rFonts w:ascii="Avenir Next" w:hAnsi="Avenir Next" w:cs="Arial"/>
                <w:b/>
                <w:bCs/>
                <w:sz w:val="20"/>
                <w:szCs w:val="20"/>
                <w:lang w:val="en-US"/>
              </w:rPr>
            </w:pPr>
            <w:r w:rsidRPr="00161818">
              <w:rPr>
                <w:rFonts w:ascii="Avenir Next" w:eastAsia="Avenir Next" w:hAnsi="Avenir Next" w:cs="Arial"/>
                <w:b/>
                <w:bCs/>
                <w:sz w:val="20"/>
                <w:szCs w:val="20"/>
                <w:lang w:val="en-US"/>
              </w:rPr>
              <w:t>1</w:t>
            </w:r>
          </w:p>
        </w:tc>
        <w:tc>
          <w:tcPr>
            <w:tcW w:w="1606" w:type="dxa"/>
          </w:tcPr>
          <w:p w14:paraId="6D940D37" w14:textId="77777777" w:rsidR="0052163B" w:rsidRPr="00161818" w:rsidRDefault="0052163B" w:rsidP="0052163B">
            <w:pPr>
              <w:jc w:val="both"/>
              <w:rPr>
                <w:rFonts w:ascii="Avenir Next" w:hAnsi="Avenir Next" w:cs="Arial"/>
                <w:sz w:val="28"/>
                <w:szCs w:val="28"/>
                <w:lang w:val="en-US"/>
              </w:rPr>
            </w:pPr>
          </w:p>
        </w:tc>
        <w:tc>
          <w:tcPr>
            <w:tcW w:w="992" w:type="dxa"/>
          </w:tcPr>
          <w:p w14:paraId="63CBFAED" w14:textId="77777777" w:rsidR="0052163B" w:rsidRPr="00161818" w:rsidRDefault="0052163B" w:rsidP="0052163B">
            <w:pPr>
              <w:jc w:val="both"/>
              <w:rPr>
                <w:rFonts w:ascii="Avenir Next" w:hAnsi="Avenir Next" w:cs="Arial"/>
                <w:sz w:val="28"/>
                <w:szCs w:val="28"/>
                <w:lang w:val="en-US"/>
              </w:rPr>
            </w:pPr>
          </w:p>
        </w:tc>
        <w:tc>
          <w:tcPr>
            <w:tcW w:w="1552" w:type="dxa"/>
          </w:tcPr>
          <w:p w14:paraId="2366515B" w14:textId="77777777" w:rsidR="0052163B" w:rsidRPr="00161818" w:rsidRDefault="0052163B" w:rsidP="0052163B">
            <w:pPr>
              <w:jc w:val="both"/>
              <w:rPr>
                <w:rFonts w:ascii="Avenir Next" w:hAnsi="Avenir Next" w:cs="Arial"/>
                <w:sz w:val="28"/>
                <w:szCs w:val="28"/>
                <w:lang w:val="en-US"/>
              </w:rPr>
            </w:pPr>
          </w:p>
        </w:tc>
        <w:tc>
          <w:tcPr>
            <w:tcW w:w="849" w:type="dxa"/>
          </w:tcPr>
          <w:p w14:paraId="274BE22F" w14:textId="77777777" w:rsidR="0052163B" w:rsidRPr="00161818" w:rsidRDefault="0052163B" w:rsidP="0052163B">
            <w:pPr>
              <w:jc w:val="both"/>
              <w:rPr>
                <w:rFonts w:ascii="Avenir Next" w:hAnsi="Avenir Next" w:cs="Arial"/>
                <w:sz w:val="28"/>
                <w:szCs w:val="28"/>
                <w:lang w:val="en-US"/>
              </w:rPr>
            </w:pPr>
          </w:p>
        </w:tc>
        <w:tc>
          <w:tcPr>
            <w:tcW w:w="1694" w:type="dxa"/>
          </w:tcPr>
          <w:p w14:paraId="2530DB8D" w14:textId="77777777" w:rsidR="0052163B" w:rsidRPr="00161818" w:rsidRDefault="0052163B" w:rsidP="0052163B">
            <w:pPr>
              <w:jc w:val="both"/>
              <w:rPr>
                <w:rFonts w:ascii="Avenir Next" w:hAnsi="Avenir Next" w:cs="Arial"/>
                <w:sz w:val="28"/>
                <w:szCs w:val="28"/>
                <w:lang w:val="en-US"/>
              </w:rPr>
            </w:pPr>
          </w:p>
        </w:tc>
        <w:tc>
          <w:tcPr>
            <w:tcW w:w="1298" w:type="dxa"/>
          </w:tcPr>
          <w:p w14:paraId="5E6365B8" w14:textId="77777777" w:rsidR="0052163B" w:rsidRPr="00161818" w:rsidRDefault="0052163B" w:rsidP="0052163B">
            <w:pPr>
              <w:jc w:val="both"/>
              <w:rPr>
                <w:rFonts w:ascii="Avenir Next" w:hAnsi="Avenir Next" w:cs="Arial"/>
                <w:sz w:val="28"/>
                <w:szCs w:val="28"/>
                <w:lang w:val="en-US"/>
              </w:rPr>
            </w:pPr>
          </w:p>
        </w:tc>
        <w:tc>
          <w:tcPr>
            <w:tcW w:w="1134" w:type="dxa"/>
          </w:tcPr>
          <w:p w14:paraId="26423836" w14:textId="77777777" w:rsidR="0052163B" w:rsidRPr="00161818" w:rsidRDefault="0052163B" w:rsidP="0052163B">
            <w:pPr>
              <w:jc w:val="both"/>
              <w:rPr>
                <w:rFonts w:ascii="Avenir Next" w:hAnsi="Avenir Next" w:cs="Arial"/>
                <w:sz w:val="28"/>
                <w:szCs w:val="28"/>
                <w:lang w:val="en-US"/>
              </w:rPr>
            </w:pPr>
          </w:p>
        </w:tc>
        <w:tc>
          <w:tcPr>
            <w:tcW w:w="1014" w:type="dxa"/>
          </w:tcPr>
          <w:p w14:paraId="55732677" w14:textId="77777777" w:rsidR="0052163B" w:rsidRPr="00161818" w:rsidRDefault="0052163B" w:rsidP="0052163B">
            <w:pPr>
              <w:jc w:val="both"/>
              <w:rPr>
                <w:rFonts w:ascii="Avenir Next" w:hAnsi="Avenir Next" w:cs="Arial"/>
                <w:sz w:val="28"/>
                <w:szCs w:val="28"/>
                <w:lang w:val="en-US"/>
              </w:rPr>
            </w:pPr>
          </w:p>
        </w:tc>
      </w:tr>
      <w:tr w:rsidR="00AD42BC" w:rsidRPr="00161818" w14:paraId="3C197051" w14:textId="77777777" w:rsidTr="003C1DA7">
        <w:tc>
          <w:tcPr>
            <w:tcW w:w="651" w:type="dxa"/>
          </w:tcPr>
          <w:p w14:paraId="776C6FCB" w14:textId="77777777" w:rsidR="0052163B" w:rsidRPr="00161818" w:rsidRDefault="00000000" w:rsidP="0052163B">
            <w:pPr>
              <w:jc w:val="center"/>
              <w:rPr>
                <w:rFonts w:ascii="Avenir Next" w:hAnsi="Avenir Next" w:cs="Arial"/>
                <w:b/>
                <w:bCs/>
                <w:sz w:val="20"/>
                <w:szCs w:val="20"/>
                <w:lang w:val="en-US"/>
              </w:rPr>
            </w:pPr>
            <w:r w:rsidRPr="00161818">
              <w:rPr>
                <w:rFonts w:ascii="Avenir Next" w:eastAsia="Avenir Next" w:hAnsi="Avenir Next" w:cs="Arial"/>
                <w:b/>
                <w:bCs/>
                <w:sz w:val="20"/>
                <w:szCs w:val="20"/>
                <w:lang w:val="en-US"/>
              </w:rPr>
              <w:t>2</w:t>
            </w:r>
          </w:p>
        </w:tc>
        <w:tc>
          <w:tcPr>
            <w:tcW w:w="1606" w:type="dxa"/>
          </w:tcPr>
          <w:p w14:paraId="1609C432" w14:textId="77777777" w:rsidR="0052163B" w:rsidRPr="00161818" w:rsidRDefault="0052163B" w:rsidP="0052163B">
            <w:pPr>
              <w:jc w:val="both"/>
              <w:rPr>
                <w:rFonts w:ascii="Avenir Next" w:hAnsi="Avenir Next" w:cs="Arial"/>
                <w:sz w:val="28"/>
                <w:szCs w:val="28"/>
                <w:lang w:val="en-US"/>
              </w:rPr>
            </w:pPr>
          </w:p>
        </w:tc>
        <w:tc>
          <w:tcPr>
            <w:tcW w:w="992" w:type="dxa"/>
          </w:tcPr>
          <w:p w14:paraId="0FB878F9" w14:textId="77777777" w:rsidR="0052163B" w:rsidRPr="00161818" w:rsidRDefault="0052163B" w:rsidP="0052163B">
            <w:pPr>
              <w:jc w:val="both"/>
              <w:rPr>
                <w:rFonts w:ascii="Avenir Next" w:hAnsi="Avenir Next" w:cs="Arial"/>
                <w:sz w:val="28"/>
                <w:szCs w:val="28"/>
                <w:lang w:val="en-US"/>
              </w:rPr>
            </w:pPr>
          </w:p>
        </w:tc>
        <w:tc>
          <w:tcPr>
            <w:tcW w:w="1552" w:type="dxa"/>
          </w:tcPr>
          <w:p w14:paraId="3305B4E3" w14:textId="77777777" w:rsidR="0052163B" w:rsidRPr="00161818" w:rsidRDefault="0052163B" w:rsidP="0052163B">
            <w:pPr>
              <w:jc w:val="both"/>
              <w:rPr>
                <w:rFonts w:ascii="Avenir Next" w:hAnsi="Avenir Next" w:cs="Arial"/>
                <w:sz w:val="28"/>
                <w:szCs w:val="28"/>
                <w:lang w:val="en-US"/>
              </w:rPr>
            </w:pPr>
          </w:p>
        </w:tc>
        <w:tc>
          <w:tcPr>
            <w:tcW w:w="849" w:type="dxa"/>
          </w:tcPr>
          <w:p w14:paraId="7CF9266D" w14:textId="77777777" w:rsidR="0052163B" w:rsidRPr="00161818" w:rsidRDefault="0052163B" w:rsidP="0052163B">
            <w:pPr>
              <w:jc w:val="both"/>
              <w:rPr>
                <w:rFonts w:ascii="Avenir Next" w:hAnsi="Avenir Next" w:cs="Arial"/>
                <w:sz w:val="28"/>
                <w:szCs w:val="28"/>
                <w:lang w:val="en-US"/>
              </w:rPr>
            </w:pPr>
          </w:p>
        </w:tc>
        <w:tc>
          <w:tcPr>
            <w:tcW w:w="1694" w:type="dxa"/>
          </w:tcPr>
          <w:p w14:paraId="7D442C1D" w14:textId="77777777" w:rsidR="0052163B" w:rsidRPr="00161818" w:rsidRDefault="0052163B" w:rsidP="0052163B">
            <w:pPr>
              <w:jc w:val="both"/>
              <w:rPr>
                <w:rFonts w:ascii="Avenir Next" w:hAnsi="Avenir Next" w:cs="Arial"/>
                <w:sz w:val="28"/>
                <w:szCs w:val="28"/>
                <w:lang w:val="en-US"/>
              </w:rPr>
            </w:pPr>
          </w:p>
        </w:tc>
        <w:tc>
          <w:tcPr>
            <w:tcW w:w="1298" w:type="dxa"/>
          </w:tcPr>
          <w:p w14:paraId="3B5D52F1" w14:textId="77777777" w:rsidR="0052163B" w:rsidRPr="00161818" w:rsidRDefault="0052163B" w:rsidP="0052163B">
            <w:pPr>
              <w:jc w:val="both"/>
              <w:rPr>
                <w:rFonts w:ascii="Avenir Next" w:hAnsi="Avenir Next" w:cs="Arial"/>
                <w:sz w:val="28"/>
                <w:szCs w:val="28"/>
                <w:lang w:val="en-US"/>
              </w:rPr>
            </w:pPr>
          </w:p>
        </w:tc>
        <w:tc>
          <w:tcPr>
            <w:tcW w:w="1134" w:type="dxa"/>
          </w:tcPr>
          <w:p w14:paraId="0643AB84" w14:textId="77777777" w:rsidR="0052163B" w:rsidRPr="00161818" w:rsidRDefault="0052163B" w:rsidP="0052163B">
            <w:pPr>
              <w:jc w:val="both"/>
              <w:rPr>
                <w:rFonts w:ascii="Avenir Next" w:hAnsi="Avenir Next" w:cs="Arial"/>
                <w:sz w:val="28"/>
                <w:szCs w:val="28"/>
                <w:lang w:val="en-US"/>
              </w:rPr>
            </w:pPr>
          </w:p>
        </w:tc>
        <w:tc>
          <w:tcPr>
            <w:tcW w:w="1014" w:type="dxa"/>
          </w:tcPr>
          <w:p w14:paraId="6D1790C3" w14:textId="77777777" w:rsidR="0052163B" w:rsidRPr="00161818" w:rsidRDefault="0052163B" w:rsidP="0052163B">
            <w:pPr>
              <w:jc w:val="both"/>
              <w:rPr>
                <w:rFonts w:ascii="Avenir Next" w:hAnsi="Avenir Next" w:cs="Arial"/>
                <w:sz w:val="28"/>
                <w:szCs w:val="28"/>
                <w:lang w:val="en-US"/>
              </w:rPr>
            </w:pPr>
          </w:p>
        </w:tc>
      </w:tr>
      <w:tr w:rsidR="00AD42BC" w:rsidRPr="00161818" w14:paraId="176501CD" w14:textId="77777777" w:rsidTr="003C1DA7">
        <w:tc>
          <w:tcPr>
            <w:tcW w:w="651" w:type="dxa"/>
          </w:tcPr>
          <w:p w14:paraId="36F6A76C" w14:textId="77777777" w:rsidR="0052163B" w:rsidRPr="00161818" w:rsidRDefault="00000000" w:rsidP="0052163B">
            <w:pPr>
              <w:jc w:val="center"/>
              <w:rPr>
                <w:rFonts w:ascii="Avenir Next" w:hAnsi="Avenir Next" w:cs="Arial"/>
                <w:b/>
                <w:bCs/>
                <w:sz w:val="20"/>
                <w:szCs w:val="20"/>
                <w:lang w:val="en-US"/>
              </w:rPr>
            </w:pPr>
            <w:r w:rsidRPr="00161818">
              <w:rPr>
                <w:rFonts w:ascii="Avenir Next" w:eastAsia="Avenir Next" w:hAnsi="Avenir Next" w:cs="Arial"/>
                <w:b/>
                <w:bCs/>
                <w:sz w:val="20"/>
                <w:szCs w:val="20"/>
                <w:lang w:val="en-US"/>
              </w:rPr>
              <w:t>3</w:t>
            </w:r>
          </w:p>
        </w:tc>
        <w:tc>
          <w:tcPr>
            <w:tcW w:w="1606" w:type="dxa"/>
          </w:tcPr>
          <w:p w14:paraId="2F81A577" w14:textId="77777777" w:rsidR="0052163B" w:rsidRPr="00161818" w:rsidRDefault="0052163B" w:rsidP="0052163B">
            <w:pPr>
              <w:jc w:val="both"/>
              <w:rPr>
                <w:rFonts w:ascii="Avenir Next" w:hAnsi="Avenir Next" w:cs="Arial"/>
                <w:sz w:val="28"/>
                <w:szCs w:val="28"/>
                <w:lang w:val="en-US"/>
              </w:rPr>
            </w:pPr>
          </w:p>
        </w:tc>
        <w:tc>
          <w:tcPr>
            <w:tcW w:w="992" w:type="dxa"/>
          </w:tcPr>
          <w:p w14:paraId="1BB587CC" w14:textId="77777777" w:rsidR="0052163B" w:rsidRPr="00161818" w:rsidRDefault="0052163B" w:rsidP="0052163B">
            <w:pPr>
              <w:jc w:val="both"/>
              <w:rPr>
                <w:rFonts w:ascii="Avenir Next" w:hAnsi="Avenir Next" w:cs="Arial"/>
                <w:sz w:val="28"/>
                <w:szCs w:val="28"/>
                <w:lang w:val="en-US"/>
              </w:rPr>
            </w:pPr>
          </w:p>
        </w:tc>
        <w:tc>
          <w:tcPr>
            <w:tcW w:w="1552" w:type="dxa"/>
          </w:tcPr>
          <w:p w14:paraId="1E274E1D" w14:textId="77777777" w:rsidR="0052163B" w:rsidRPr="00161818" w:rsidRDefault="0052163B" w:rsidP="0052163B">
            <w:pPr>
              <w:jc w:val="both"/>
              <w:rPr>
                <w:rFonts w:ascii="Avenir Next" w:hAnsi="Avenir Next" w:cs="Arial"/>
                <w:sz w:val="28"/>
                <w:szCs w:val="28"/>
                <w:lang w:val="en-US"/>
              </w:rPr>
            </w:pPr>
          </w:p>
        </w:tc>
        <w:tc>
          <w:tcPr>
            <w:tcW w:w="849" w:type="dxa"/>
          </w:tcPr>
          <w:p w14:paraId="64EC806E" w14:textId="77777777" w:rsidR="0052163B" w:rsidRPr="00161818" w:rsidRDefault="0052163B" w:rsidP="0052163B">
            <w:pPr>
              <w:jc w:val="both"/>
              <w:rPr>
                <w:rFonts w:ascii="Avenir Next" w:hAnsi="Avenir Next" w:cs="Arial"/>
                <w:sz w:val="28"/>
                <w:szCs w:val="28"/>
                <w:lang w:val="en-US"/>
              </w:rPr>
            </w:pPr>
          </w:p>
        </w:tc>
        <w:tc>
          <w:tcPr>
            <w:tcW w:w="1694" w:type="dxa"/>
          </w:tcPr>
          <w:p w14:paraId="6007EA41" w14:textId="77777777" w:rsidR="0052163B" w:rsidRPr="00161818" w:rsidRDefault="0052163B" w:rsidP="0052163B">
            <w:pPr>
              <w:jc w:val="both"/>
              <w:rPr>
                <w:rFonts w:ascii="Avenir Next" w:hAnsi="Avenir Next" w:cs="Arial"/>
                <w:sz w:val="28"/>
                <w:szCs w:val="28"/>
                <w:lang w:val="en-US"/>
              </w:rPr>
            </w:pPr>
          </w:p>
        </w:tc>
        <w:tc>
          <w:tcPr>
            <w:tcW w:w="1298" w:type="dxa"/>
          </w:tcPr>
          <w:p w14:paraId="2AB2A7D7" w14:textId="77777777" w:rsidR="0052163B" w:rsidRPr="00161818" w:rsidRDefault="0052163B" w:rsidP="0052163B">
            <w:pPr>
              <w:jc w:val="both"/>
              <w:rPr>
                <w:rFonts w:ascii="Avenir Next" w:hAnsi="Avenir Next" w:cs="Arial"/>
                <w:sz w:val="28"/>
                <w:szCs w:val="28"/>
                <w:lang w:val="en-US"/>
              </w:rPr>
            </w:pPr>
          </w:p>
        </w:tc>
        <w:tc>
          <w:tcPr>
            <w:tcW w:w="1134" w:type="dxa"/>
          </w:tcPr>
          <w:p w14:paraId="22DDAFFC" w14:textId="77777777" w:rsidR="0052163B" w:rsidRPr="00161818" w:rsidRDefault="0052163B" w:rsidP="0052163B">
            <w:pPr>
              <w:jc w:val="both"/>
              <w:rPr>
                <w:rFonts w:ascii="Avenir Next" w:hAnsi="Avenir Next" w:cs="Arial"/>
                <w:sz w:val="28"/>
                <w:szCs w:val="28"/>
                <w:lang w:val="en-US"/>
              </w:rPr>
            </w:pPr>
          </w:p>
        </w:tc>
        <w:tc>
          <w:tcPr>
            <w:tcW w:w="1014" w:type="dxa"/>
          </w:tcPr>
          <w:p w14:paraId="2DB517F6" w14:textId="77777777" w:rsidR="0052163B" w:rsidRPr="00161818" w:rsidRDefault="0052163B" w:rsidP="0052163B">
            <w:pPr>
              <w:jc w:val="both"/>
              <w:rPr>
                <w:rFonts w:ascii="Avenir Next" w:hAnsi="Avenir Next" w:cs="Arial"/>
                <w:sz w:val="28"/>
                <w:szCs w:val="28"/>
                <w:lang w:val="en-US"/>
              </w:rPr>
            </w:pPr>
          </w:p>
        </w:tc>
      </w:tr>
      <w:tr w:rsidR="00AD42BC" w:rsidRPr="00161818" w14:paraId="7D31571E" w14:textId="77777777" w:rsidTr="003C1DA7">
        <w:tc>
          <w:tcPr>
            <w:tcW w:w="651" w:type="dxa"/>
          </w:tcPr>
          <w:p w14:paraId="1902C940" w14:textId="77777777" w:rsidR="0052163B" w:rsidRPr="00161818" w:rsidRDefault="00000000" w:rsidP="0052163B">
            <w:pPr>
              <w:jc w:val="center"/>
              <w:rPr>
                <w:rFonts w:ascii="Avenir Next" w:hAnsi="Avenir Next" w:cs="Arial"/>
                <w:b/>
                <w:bCs/>
                <w:sz w:val="20"/>
                <w:szCs w:val="20"/>
                <w:lang w:val="en-US"/>
              </w:rPr>
            </w:pPr>
            <w:r w:rsidRPr="00161818">
              <w:rPr>
                <w:rFonts w:ascii="Avenir Next" w:eastAsia="Avenir Next" w:hAnsi="Avenir Next" w:cs="Arial"/>
                <w:b/>
                <w:bCs/>
                <w:sz w:val="20"/>
                <w:szCs w:val="20"/>
                <w:lang w:val="en-US"/>
              </w:rPr>
              <w:t>4</w:t>
            </w:r>
          </w:p>
        </w:tc>
        <w:tc>
          <w:tcPr>
            <w:tcW w:w="1606" w:type="dxa"/>
          </w:tcPr>
          <w:p w14:paraId="1AEF636F" w14:textId="77777777" w:rsidR="0052163B" w:rsidRPr="00161818" w:rsidRDefault="0052163B" w:rsidP="0052163B">
            <w:pPr>
              <w:jc w:val="both"/>
              <w:rPr>
                <w:rFonts w:ascii="Avenir Next" w:hAnsi="Avenir Next" w:cs="Arial"/>
                <w:sz w:val="28"/>
                <w:szCs w:val="28"/>
                <w:lang w:val="en-US"/>
              </w:rPr>
            </w:pPr>
          </w:p>
        </w:tc>
        <w:tc>
          <w:tcPr>
            <w:tcW w:w="992" w:type="dxa"/>
          </w:tcPr>
          <w:p w14:paraId="6CC6623A" w14:textId="77777777" w:rsidR="0052163B" w:rsidRPr="00161818" w:rsidRDefault="0052163B" w:rsidP="0052163B">
            <w:pPr>
              <w:jc w:val="both"/>
              <w:rPr>
                <w:rFonts w:ascii="Avenir Next" w:hAnsi="Avenir Next" w:cs="Arial"/>
                <w:sz w:val="28"/>
                <w:szCs w:val="28"/>
                <w:lang w:val="en-US"/>
              </w:rPr>
            </w:pPr>
          </w:p>
        </w:tc>
        <w:tc>
          <w:tcPr>
            <w:tcW w:w="1552" w:type="dxa"/>
          </w:tcPr>
          <w:p w14:paraId="11B34129" w14:textId="77777777" w:rsidR="0052163B" w:rsidRPr="00161818" w:rsidRDefault="0052163B" w:rsidP="0052163B">
            <w:pPr>
              <w:jc w:val="both"/>
              <w:rPr>
                <w:rFonts w:ascii="Avenir Next" w:hAnsi="Avenir Next" w:cs="Arial"/>
                <w:sz w:val="28"/>
                <w:szCs w:val="28"/>
                <w:lang w:val="en-US"/>
              </w:rPr>
            </w:pPr>
          </w:p>
        </w:tc>
        <w:tc>
          <w:tcPr>
            <w:tcW w:w="849" w:type="dxa"/>
          </w:tcPr>
          <w:p w14:paraId="24D77F90" w14:textId="77777777" w:rsidR="0052163B" w:rsidRPr="00161818" w:rsidRDefault="0052163B" w:rsidP="0052163B">
            <w:pPr>
              <w:jc w:val="both"/>
              <w:rPr>
                <w:rFonts w:ascii="Avenir Next" w:hAnsi="Avenir Next" w:cs="Arial"/>
                <w:sz w:val="28"/>
                <w:szCs w:val="28"/>
                <w:lang w:val="en-US"/>
              </w:rPr>
            </w:pPr>
          </w:p>
        </w:tc>
        <w:tc>
          <w:tcPr>
            <w:tcW w:w="1694" w:type="dxa"/>
          </w:tcPr>
          <w:p w14:paraId="7A457D98" w14:textId="77777777" w:rsidR="0052163B" w:rsidRPr="00161818" w:rsidRDefault="0052163B" w:rsidP="0052163B">
            <w:pPr>
              <w:jc w:val="both"/>
              <w:rPr>
                <w:rFonts w:ascii="Avenir Next" w:hAnsi="Avenir Next" w:cs="Arial"/>
                <w:sz w:val="28"/>
                <w:szCs w:val="28"/>
                <w:lang w:val="en-US"/>
              </w:rPr>
            </w:pPr>
          </w:p>
        </w:tc>
        <w:tc>
          <w:tcPr>
            <w:tcW w:w="1298" w:type="dxa"/>
          </w:tcPr>
          <w:p w14:paraId="56F01898" w14:textId="77777777" w:rsidR="0052163B" w:rsidRPr="00161818" w:rsidRDefault="0052163B" w:rsidP="0052163B">
            <w:pPr>
              <w:jc w:val="both"/>
              <w:rPr>
                <w:rFonts w:ascii="Avenir Next" w:hAnsi="Avenir Next" w:cs="Arial"/>
                <w:sz w:val="28"/>
                <w:szCs w:val="28"/>
                <w:lang w:val="en-US"/>
              </w:rPr>
            </w:pPr>
          </w:p>
        </w:tc>
        <w:tc>
          <w:tcPr>
            <w:tcW w:w="1134" w:type="dxa"/>
          </w:tcPr>
          <w:p w14:paraId="53EC5A1B" w14:textId="77777777" w:rsidR="0052163B" w:rsidRPr="00161818" w:rsidRDefault="0052163B" w:rsidP="0052163B">
            <w:pPr>
              <w:jc w:val="both"/>
              <w:rPr>
                <w:rFonts w:ascii="Avenir Next" w:hAnsi="Avenir Next" w:cs="Arial"/>
                <w:sz w:val="28"/>
                <w:szCs w:val="28"/>
                <w:lang w:val="en-US"/>
              </w:rPr>
            </w:pPr>
          </w:p>
        </w:tc>
        <w:tc>
          <w:tcPr>
            <w:tcW w:w="1014" w:type="dxa"/>
          </w:tcPr>
          <w:p w14:paraId="2D49A450" w14:textId="77777777" w:rsidR="0052163B" w:rsidRPr="00161818" w:rsidRDefault="0052163B" w:rsidP="0052163B">
            <w:pPr>
              <w:jc w:val="both"/>
              <w:rPr>
                <w:rFonts w:ascii="Avenir Next" w:hAnsi="Avenir Next" w:cs="Arial"/>
                <w:sz w:val="28"/>
                <w:szCs w:val="28"/>
                <w:lang w:val="en-US"/>
              </w:rPr>
            </w:pPr>
          </w:p>
        </w:tc>
      </w:tr>
      <w:tr w:rsidR="00AD42BC" w:rsidRPr="00161818" w14:paraId="44B5AD77" w14:textId="77777777" w:rsidTr="003C1DA7">
        <w:tc>
          <w:tcPr>
            <w:tcW w:w="651" w:type="dxa"/>
          </w:tcPr>
          <w:p w14:paraId="68E813BB" w14:textId="77777777" w:rsidR="0052163B" w:rsidRPr="00161818" w:rsidRDefault="00000000" w:rsidP="0052163B">
            <w:pPr>
              <w:jc w:val="center"/>
              <w:rPr>
                <w:rFonts w:ascii="Avenir Next" w:hAnsi="Avenir Next" w:cs="Arial"/>
                <w:b/>
                <w:bCs/>
                <w:sz w:val="20"/>
                <w:szCs w:val="20"/>
                <w:lang w:val="en-US"/>
              </w:rPr>
            </w:pPr>
            <w:r w:rsidRPr="00161818">
              <w:rPr>
                <w:rFonts w:ascii="Avenir Next" w:eastAsia="Avenir Next" w:hAnsi="Avenir Next" w:cs="Arial"/>
                <w:b/>
                <w:bCs/>
                <w:sz w:val="20"/>
                <w:szCs w:val="20"/>
                <w:lang w:val="en-US"/>
              </w:rPr>
              <w:t>5</w:t>
            </w:r>
          </w:p>
        </w:tc>
        <w:tc>
          <w:tcPr>
            <w:tcW w:w="1606" w:type="dxa"/>
          </w:tcPr>
          <w:p w14:paraId="2A49D443" w14:textId="77777777" w:rsidR="0052163B" w:rsidRPr="00161818" w:rsidRDefault="0052163B" w:rsidP="0052163B">
            <w:pPr>
              <w:jc w:val="both"/>
              <w:rPr>
                <w:rFonts w:ascii="Avenir Next" w:hAnsi="Avenir Next" w:cs="Arial"/>
                <w:sz w:val="28"/>
                <w:szCs w:val="28"/>
                <w:lang w:val="en-US"/>
              </w:rPr>
            </w:pPr>
          </w:p>
        </w:tc>
        <w:tc>
          <w:tcPr>
            <w:tcW w:w="992" w:type="dxa"/>
          </w:tcPr>
          <w:p w14:paraId="6D60D452" w14:textId="77777777" w:rsidR="0052163B" w:rsidRPr="00161818" w:rsidRDefault="0052163B" w:rsidP="0052163B">
            <w:pPr>
              <w:jc w:val="both"/>
              <w:rPr>
                <w:rFonts w:ascii="Avenir Next" w:hAnsi="Avenir Next" w:cs="Arial"/>
                <w:sz w:val="28"/>
                <w:szCs w:val="28"/>
                <w:lang w:val="en-US"/>
              </w:rPr>
            </w:pPr>
          </w:p>
        </w:tc>
        <w:tc>
          <w:tcPr>
            <w:tcW w:w="1552" w:type="dxa"/>
          </w:tcPr>
          <w:p w14:paraId="36BE40A8" w14:textId="77777777" w:rsidR="0052163B" w:rsidRPr="00161818" w:rsidRDefault="0052163B" w:rsidP="0052163B">
            <w:pPr>
              <w:jc w:val="both"/>
              <w:rPr>
                <w:rFonts w:ascii="Avenir Next" w:hAnsi="Avenir Next" w:cs="Arial"/>
                <w:sz w:val="28"/>
                <w:szCs w:val="28"/>
                <w:lang w:val="en-US"/>
              </w:rPr>
            </w:pPr>
          </w:p>
        </w:tc>
        <w:tc>
          <w:tcPr>
            <w:tcW w:w="849" w:type="dxa"/>
          </w:tcPr>
          <w:p w14:paraId="3BC3320A" w14:textId="77777777" w:rsidR="0052163B" w:rsidRPr="00161818" w:rsidRDefault="0052163B" w:rsidP="0052163B">
            <w:pPr>
              <w:jc w:val="both"/>
              <w:rPr>
                <w:rFonts w:ascii="Avenir Next" w:hAnsi="Avenir Next" w:cs="Arial"/>
                <w:sz w:val="28"/>
                <w:szCs w:val="28"/>
                <w:lang w:val="en-US"/>
              </w:rPr>
            </w:pPr>
          </w:p>
        </w:tc>
        <w:tc>
          <w:tcPr>
            <w:tcW w:w="1694" w:type="dxa"/>
          </w:tcPr>
          <w:p w14:paraId="4A638EA3" w14:textId="77777777" w:rsidR="0052163B" w:rsidRPr="00161818" w:rsidRDefault="0052163B" w:rsidP="0052163B">
            <w:pPr>
              <w:jc w:val="both"/>
              <w:rPr>
                <w:rFonts w:ascii="Avenir Next" w:hAnsi="Avenir Next" w:cs="Arial"/>
                <w:sz w:val="28"/>
                <w:szCs w:val="28"/>
                <w:lang w:val="en-US"/>
              </w:rPr>
            </w:pPr>
          </w:p>
        </w:tc>
        <w:tc>
          <w:tcPr>
            <w:tcW w:w="1298" w:type="dxa"/>
          </w:tcPr>
          <w:p w14:paraId="6863D75B" w14:textId="77777777" w:rsidR="0052163B" w:rsidRPr="00161818" w:rsidRDefault="0052163B" w:rsidP="0052163B">
            <w:pPr>
              <w:jc w:val="both"/>
              <w:rPr>
                <w:rFonts w:ascii="Avenir Next" w:hAnsi="Avenir Next" w:cs="Arial"/>
                <w:sz w:val="28"/>
                <w:szCs w:val="28"/>
                <w:lang w:val="en-US"/>
              </w:rPr>
            </w:pPr>
          </w:p>
        </w:tc>
        <w:tc>
          <w:tcPr>
            <w:tcW w:w="1134" w:type="dxa"/>
          </w:tcPr>
          <w:p w14:paraId="5949BD96" w14:textId="77777777" w:rsidR="0052163B" w:rsidRPr="00161818" w:rsidRDefault="0052163B" w:rsidP="0052163B">
            <w:pPr>
              <w:jc w:val="both"/>
              <w:rPr>
                <w:rFonts w:ascii="Avenir Next" w:hAnsi="Avenir Next" w:cs="Arial"/>
                <w:sz w:val="28"/>
                <w:szCs w:val="28"/>
                <w:lang w:val="en-US"/>
              </w:rPr>
            </w:pPr>
          </w:p>
        </w:tc>
        <w:tc>
          <w:tcPr>
            <w:tcW w:w="1014" w:type="dxa"/>
          </w:tcPr>
          <w:p w14:paraId="7CFB032C" w14:textId="77777777" w:rsidR="0052163B" w:rsidRPr="00161818" w:rsidRDefault="0052163B" w:rsidP="0052163B">
            <w:pPr>
              <w:jc w:val="both"/>
              <w:rPr>
                <w:rFonts w:ascii="Avenir Next" w:hAnsi="Avenir Next" w:cs="Arial"/>
                <w:sz w:val="28"/>
                <w:szCs w:val="28"/>
                <w:lang w:val="en-US"/>
              </w:rPr>
            </w:pPr>
          </w:p>
        </w:tc>
      </w:tr>
      <w:tr w:rsidR="00AD42BC" w:rsidRPr="00161818" w14:paraId="4F55B675" w14:textId="77777777" w:rsidTr="003C1DA7">
        <w:tc>
          <w:tcPr>
            <w:tcW w:w="651" w:type="dxa"/>
          </w:tcPr>
          <w:p w14:paraId="08CC7916" w14:textId="77777777" w:rsidR="0052163B" w:rsidRPr="00161818" w:rsidRDefault="00000000" w:rsidP="0052163B">
            <w:pPr>
              <w:jc w:val="center"/>
              <w:rPr>
                <w:rFonts w:ascii="Avenir Next" w:hAnsi="Avenir Next" w:cs="Arial"/>
                <w:b/>
                <w:bCs/>
                <w:sz w:val="20"/>
                <w:szCs w:val="20"/>
                <w:lang w:val="en-US"/>
              </w:rPr>
            </w:pPr>
            <w:r w:rsidRPr="00161818">
              <w:rPr>
                <w:rFonts w:ascii="Avenir Next" w:eastAsia="Avenir Next" w:hAnsi="Avenir Next" w:cs="Arial"/>
                <w:b/>
                <w:bCs/>
                <w:sz w:val="20"/>
                <w:szCs w:val="20"/>
                <w:lang w:val="en-US"/>
              </w:rPr>
              <w:t>6</w:t>
            </w:r>
          </w:p>
        </w:tc>
        <w:tc>
          <w:tcPr>
            <w:tcW w:w="1606" w:type="dxa"/>
          </w:tcPr>
          <w:p w14:paraId="274E0614" w14:textId="77777777" w:rsidR="0052163B" w:rsidRPr="00161818" w:rsidRDefault="0052163B" w:rsidP="0052163B">
            <w:pPr>
              <w:jc w:val="both"/>
              <w:rPr>
                <w:rFonts w:ascii="Avenir Next" w:hAnsi="Avenir Next" w:cs="Arial"/>
                <w:sz w:val="28"/>
                <w:szCs w:val="28"/>
                <w:lang w:val="en-US"/>
              </w:rPr>
            </w:pPr>
          </w:p>
        </w:tc>
        <w:tc>
          <w:tcPr>
            <w:tcW w:w="992" w:type="dxa"/>
          </w:tcPr>
          <w:p w14:paraId="774BF2DF" w14:textId="77777777" w:rsidR="0052163B" w:rsidRPr="00161818" w:rsidRDefault="0052163B" w:rsidP="0052163B">
            <w:pPr>
              <w:jc w:val="both"/>
              <w:rPr>
                <w:rFonts w:ascii="Avenir Next" w:hAnsi="Avenir Next" w:cs="Arial"/>
                <w:sz w:val="28"/>
                <w:szCs w:val="28"/>
                <w:lang w:val="en-US"/>
              </w:rPr>
            </w:pPr>
          </w:p>
        </w:tc>
        <w:tc>
          <w:tcPr>
            <w:tcW w:w="1552" w:type="dxa"/>
          </w:tcPr>
          <w:p w14:paraId="37B14B66" w14:textId="77777777" w:rsidR="0052163B" w:rsidRPr="00161818" w:rsidRDefault="0052163B" w:rsidP="0052163B">
            <w:pPr>
              <w:jc w:val="both"/>
              <w:rPr>
                <w:rFonts w:ascii="Avenir Next" w:hAnsi="Avenir Next" w:cs="Arial"/>
                <w:sz w:val="28"/>
                <w:szCs w:val="28"/>
                <w:lang w:val="en-US"/>
              </w:rPr>
            </w:pPr>
          </w:p>
        </w:tc>
        <w:tc>
          <w:tcPr>
            <w:tcW w:w="849" w:type="dxa"/>
          </w:tcPr>
          <w:p w14:paraId="27A66199" w14:textId="77777777" w:rsidR="0052163B" w:rsidRPr="00161818" w:rsidRDefault="0052163B" w:rsidP="0052163B">
            <w:pPr>
              <w:jc w:val="both"/>
              <w:rPr>
                <w:rFonts w:ascii="Avenir Next" w:hAnsi="Avenir Next" w:cs="Arial"/>
                <w:sz w:val="28"/>
                <w:szCs w:val="28"/>
                <w:lang w:val="en-US"/>
              </w:rPr>
            </w:pPr>
          </w:p>
        </w:tc>
        <w:tc>
          <w:tcPr>
            <w:tcW w:w="1694" w:type="dxa"/>
          </w:tcPr>
          <w:p w14:paraId="34FAE062" w14:textId="77777777" w:rsidR="0052163B" w:rsidRPr="00161818" w:rsidRDefault="0052163B" w:rsidP="0052163B">
            <w:pPr>
              <w:jc w:val="both"/>
              <w:rPr>
                <w:rFonts w:ascii="Avenir Next" w:hAnsi="Avenir Next" w:cs="Arial"/>
                <w:sz w:val="28"/>
                <w:szCs w:val="28"/>
                <w:lang w:val="en-US"/>
              </w:rPr>
            </w:pPr>
          </w:p>
        </w:tc>
        <w:tc>
          <w:tcPr>
            <w:tcW w:w="1298" w:type="dxa"/>
          </w:tcPr>
          <w:p w14:paraId="177ED31D" w14:textId="77777777" w:rsidR="0052163B" w:rsidRPr="00161818" w:rsidRDefault="0052163B" w:rsidP="0052163B">
            <w:pPr>
              <w:jc w:val="both"/>
              <w:rPr>
                <w:rFonts w:ascii="Avenir Next" w:hAnsi="Avenir Next" w:cs="Arial"/>
                <w:sz w:val="28"/>
                <w:szCs w:val="28"/>
                <w:lang w:val="en-US"/>
              </w:rPr>
            </w:pPr>
          </w:p>
        </w:tc>
        <w:tc>
          <w:tcPr>
            <w:tcW w:w="1134" w:type="dxa"/>
          </w:tcPr>
          <w:p w14:paraId="7775CC42" w14:textId="77777777" w:rsidR="0052163B" w:rsidRPr="00161818" w:rsidRDefault="0052163B" w:rsidP="0052163B">
            <w:pPr>
              <w:jc w:val="both"/>
              <w:rPr>
                <w:rFonts w:ascii="Avenir Next" w:hAnsi="Avenir Next" w:cs="Arial"/>
                <w:sz w:val="28"/>
                <w:szCs w:val="28"/>
                <w:lang w:val="en-US"/>
              </w:rPr>
            </w:pPr>
          </w:p>
        </w:tc>
        <w:tc>
          <w:tcPr>
            <w:tcW w:w="1014" w:type="dxa"/>
          </w:tcPr>
          <w:p w14:paraId="7D2A002D" w14:textId="77777777" w:rsidR="0052163B" w:rsidRPr="00161818" w:rsidRDefault="0052163B" w:rsidP="0052163B">
            <w:pPr>
              <w:jc w:val="both"/>
              <w:rPr>
                <w:rFonts w:ascii="Avenir Next" w:hAnsi="Avenir Next" w:cs="Arial"/>
                <w:sz w:val="28"/>
                <w:szCs w:val="28"/>
                <w:lang w:val="en-US"/>
              </w:rPr>
            </w:pPr>
          </w:p>
        </w:tc>
      </w:tr>
      <w:tr w:rsidR="00AD42BC" w:rsidRPr="00161818" w14:paraId="5A3C40CB" w14:textId="77777777" w:rsidTr="003C1DA7">
        <w:tc>
          <w:tcPr>
            <w:tcW w:w="651" w:type="dxa"/>
          </w:tcPr>
          <w:p w14:paraId="264586F0" w14:textId="77777777" w:rsidR="0052163B" w:rsidRPr="00161818" w:rsidRDefault="00000000" w:rsidP="0052163B">
            <w:pPr>
              <w:jc w:val="center"/>
              <w:rPr>
                <w:rFonts w:ascii="Avenir Next" w:hAnsi="Avenir Next" w:cs="Arial"/>
                <w:b/>
                <w:bCs/>
                <w:sz w:val="20"/>
                <w:szCs w:val="20"/>
                <w:lang w:val="en-US"/>
              </w:rPr>
            </w:pPr>
            <w:r w:rsidRPr="00161818">
              <w:rPr>
                <w:rFonts w:ascii="Avenir Next" w:eastAsia="Avenir Next" w:hAnsi="Avenir Next" w:cs="Arial"/>
                <w:b/>
                <w:bCs/>
                <w:sz w:val="20"/>
                <w:szCs w:val="20"/>
                <w:lang w:val="en-US"/>
              </w:rPr>
              <w:t>7</w:t>
            </w:r>
          </w:p>
        </w:tc>
        <w:tc>
          <w:tcPr>
            <w:tcW w:w="1606" w:type="dxa"/>
          </w:tcPr>
          <w:p w14:paraId="54567642" w14:textId="77777777" w:rsidR="0052163B" w:rsidRPr="00161818" w:rsidRDefault="0052163B" w:rsidP="0052163B">
            <w:pPr>
              <w:jc w:val="both"/>
              <w:rPr>
                <w:rFonts w:ascii="Avenir Next" w:hAnsi="Avenir Next" w:cs="Arial"/>
                <w:sz w:val="28"/>
                <w:szCs w:val="28"/>
                <w:lang w:val="en-US"/>
              </w:rPr>
            </w:pPr>
          </w:p>
        </w:tc>
        <w:tc>
          <w:tcPr>
            <w:tcW w:w="992" w:type="dxa"/>
          </w:tcPr>
          <w:p w14:paraId="1403B059" w14:textId="77777777" w:rsidR="0052163B" w:rsidRPr="00161818" w:rsidRDefault="0052163B" w:rsidP="0052163B">
            <w:pPr>
              <w:jc w:val="both"/>
              <w:rPr>
                <w:rFonts w:ascii="Avenir Next" w:hAnsi="Avenir Next" w:cs="Arial"/>
                <w:sz w:val="28"/>
                <w:szCs w:val="28"/>
                <w:lang w:val="en-US"/>
              </w:rPr>
            </w:pPr>
          </w:p>
        </w:tc>
        <w:tc>
          <w:tcPr>
            <w:tcW w:w="1552" w:type="dxa"/>
          </w:tcPr>
          <w:p w14:paraId="6C910F29" w14:textId="77777777" w:rsidR="0052163B" w:rsidRPr="00161818" w:rsidRDefault="0052163B" w:rsidP="0052163B">
            <w:pPr>
              <w:jc w:val="both"/>
              <w:rPr>
                <w:rFonts w:ascii="Avenir Next" w:hAnsi="Avenir Next" w:cs="Arial"/>
                <w:sz w:val="28"/>
                <w:szCs w:val="28"/>
                <w:lang w:val="en-US"/>
              </w:rPr>
            </w:pPr>
          </w:p>
        </w:tc>
        <w:tc>
          <w:tcPr>
            <w:tcW w:w="849" w:type="dxa"/>
          </w:tcPr>
          <w:p w14:paraId="13FF8704" w14:textId="77777777" w:rsidR="0052163B" w:rsidRPr="00161818" w:rsidRDefault="0052163B" w:rsidP="0052163B">
            <w:pPr>
              <w:jc w:val="both"/>
              <w:rPr>
                <w:rFonts w:ascii="Avenir Next" w:hAnsi="Avenir Next" w:cs="Arial"/>
                <w:sz w:val="28"/>
                <w:szCs w:val="28"/>
                <w:lang w:val="en-US"/>
              </w:rPr>
            </w:pPr>
          </w:p>
        </w:tc>
        <w:tc>
          <w:tcPr>
            <w:tcW w:w="1694" w:type="dxa"/>
          </w:tcPr>
          <w:p w14:paraId="4CEB6651" w14:textId="77777777" w:rsidR="0052163B" w:rsidRPr="00161818" w:rsidRDefault="0052163B" w:rsidP="0052163B">
            <w:pPr>
              <w:jc w:val="both"/>
              <w:rPr>
                <w:rFonts w:ascii="Avenir Next" w:hAnsi="Avenir Next" w:cs="Arial"/>
                <w:sz w:val="28"/>
                <w:szCs w:val="28"/>
                <w:lang w:val="en-US"/>
              </w:rPr>
            </w:pPr>
          </w:p>
        </w:tc>
        <w:tc>
          <w:tcPr>
            <w:tcW w:w="1298" w:type="dxa"/>
          </w:tcPr>
          <w:p w14:paraId="7DC0FE4C" w14:textId="77777777" w:rsidR="0052163B" w:rsidRPr="00161818" w:rsidRDefault="0052163B" w:rsidP="0052163B">
            <w:pPr>
              <w:jc w:val="both"/>
              <w:rPr>
                <w:rFonts w:ascii="Avenir Next" w:hAnsi="Avenir Next" w:cs="Arial"/>
                <w:sz w:val="28"/>
                <w:szCs w:val="28"/>
                <w:lang w:val="en-US"/>
              </w:rPr>
            </w:pPr>
          </w:p>
        </w:tc>
        <w:tc>
          <w:tcPr>
            <w:tcW w:w="1134" w:type="dxa"/>
          </w:tcPr>
          <w:p w14:paraId="6FE8B7BF" w14:textId="77777777" w:rsidR="0052163B" w:rsidRPr="00161818" w:rsidRDefault="0052163B" w:rsidP="0052163B">
            <w:pPr>
              <w:jc w:val="both"/>
              <w:rPr>
                <w:rFonts w:ascii="Avenir Next" w:hAnsi="Avenir Next" w:cs="Arial"/>
                <w:sz w:val="28"/>
                <w:szCs w:val="28"/>
                <w:lang w:val="en-US"/>
              </w:rPr>
            </w:pPr>
          </w:p>
        </w:tc>
        <w:tc>
          <w:tcPr>
            <w:tcW w:w="1014" w:type="dxa"/>
          </w:tcPr>
          <w:p w14:paraId="4DDE0A41" w14:textId="77777777" w:rsidR="0052163B" w:rsidRPr="00161818" w:rsidRDefault="0052163B" w:rsidP="0052163B">
            <w:pPr>
              <w:jc w:val="both"/>
              <w:rPr>
                <w:rFonts w:ascii="Avenir Next" w:hAnsi="Avenir Next" w:cs="Arial"/>
                <w:sz w:val="28"/>
                <w:szCs w:val="28"/>
                <w:lang w:val="en-US"/>
              </w:rPr>
            </w:pPr>
          </w:p>
        </w:tc>
      </w:tr>
      <w:tr w:rsidR="00AD42BC" w:rsidRPr="00161818" w14:paraId="0A918A54" w14:textId="77777777" w:rsidTr="003C1DA7">
        <w:tc>
          <w:tcPr>
            <w:tcW w:w="651" w:type="dxa"/>
          </w:tcPr>
          <w:p w14:paraId="548E9C23" w14:textId="77777777" w:rsidR="0052163B" w:rsidRPr="00161818" w:rsidRDefault="00000000" w:rsidP="0052163B">
            <w:pPr>
              <w:jc w:val="center"/>
              <w:rPr>
                <w:rFonts w:ascii="Avenir Next" w:hAnsi="Avenir Next" w:cs="Arial"/>
                <w:b/>
                <w:bCs/>
                <w:sz w:val="20"/>
                <w:szCs w:val="20"/>
                <w:lang w:val="en-US"/>
              </w:rPr>
            </w:pPr>
            <w:r w:rsidRPr="00161818">
              <w:rPr>
                <w:rFonts w:ascii="Avenir Next" w:eastAsia="Avenir Next" w:hAnsi="Avenir Next" w:cs="Arial"/>
                <w:b/>
                <w:bCs/>
                <w:sz w:val="20"/>
                <w:szCs w:val="20"/>
                <w:lang w:val="en-US"/>
              </w:rPr>
              <w:t>8</w:t>
            </w:r>
          </w:p>
        </w:tc>
        <w:tc>
          <w:tcPr>
            <w:tcW w:w="1606" w:type="dxa"/>
          </w:tcPr>
          <w:p w14:paraId="7E08D63C" w14:textId="77777777" w:rsidR="0052163B" w:rsidRPr="00161818" w:rsidRDefault="0052163B" w:rsidP="0052163B">
            <w:pPr>
              <w:jc w:val="both"/>
              <w:rPr>
                <w:rFonts w:ascii="Avenir Next" w:hAnsi="Avenir Next" w:cs="Arial"/>
                <w:sz w:val="28"/>
                <w:szCs w:val="28"/>
                <w:lang w:val="en-US"/>
              </w:rPr>
            </w:pPr>
          </w:p>
        </w:tc>
        <w:tc>
          <w:tcPr>
            <w:tcW w:w="992" w:type="dxa"/>
          </w:tcPr>
          <w:p w14:paraId="340FAEBD" w14:textId="77777777" w:rsidR="0052163B" w:rsidRPr="00161818" w:rsidRDefault="0052163B" w:rsidP="0052163B">
            <w:pPr>
              <w:jc w:val="both"/>
              <w:rPr>
                <w:rFonts w:ascii="Avenir Next" w:hAnsi="Avenir Next" w:cs="Arial"/>
                <w:sz w:val="28"/>
                <w:szCs w:val="28"/>
                <w:lang w:val="en-US"/>
              </w:rPr>
            </w:pPr>
          </w:p>
        </w:tc>
        <w:tc>
          <w:tcPr>
            <w:tcW w:w="1552" w:type="dxa"/>
          </w:tcPr>
          <w:p w14:paraId="58AF54B6" w14:textId="77777777" w:rsidR="0052163B" w:rsidRPr="00161818" w:rsidRDefault="0052163B" w:rsidP="0052163B">
            <w:pPr>
              <w:jc w:val="both"/>
              <w:rPr>
                <w:rFonts w:ascii="Avenir Next" w:hAnsi="Avenir Next" w:cs="Arial"/>
                <w:sz w:val="28"/>
                <w:szCs w:val="28"/>
                <w:lang w:val="en-US"/>
              </w:rPr>
            </w:pPr>
          </w:p>
        </w:tc>
        <w:tc>
          <w:tcPr>
            <w:tcW w:w="849" w:type="dxa"/>
          </w:tcPr>
          <w:p w14:paraId="5951B1F7" w14:textId="77777777" w:rsidR="0052163B" w:rsidRPr="00161818" w:rsidRDefault="0052163B" w:rsidP="0052163B">
            <w:pPr>
              <w:jc w:val="both"/>
              <w:rPr>
                <w:rFonts w:ascii="Avenir Next" w:hAnsi="Avenir Next" w:cs="Arial"/>
                <w:sz w:val="28"/>
                <w:szCs w:val="28"/>
                <w:lang w:val="en-US"/>
              </w:rPr>
            </w:pPr>
          </w:p>
        </w:tc>
        <w:tc>
          <w:tcPr>
            <w:tcW w:w="1694" w:type="dxa"/>
          </w:tcPr>
          <w:p w14:paraId="2E25477E" w14:textId="77777777" w:rsidR="0052163B" w:rsidRPr="00161818" w:rsidRDefault="0052163B" w:rsidP="0052163B">
            <w:pPr>
              <w:jc w:val="both"/>
              <w:rPr>
                <w:rFonts w:ascii="Avenir Next" w:hAnsi="Avenir Next" w:cs="Arial"/>
                <w:sz w:val="28"/>
                <w:szCs w:val="28"/>
                <w:lang w:val="en-US"/>
              </w:rPr>
            </w:pPr>
          </w:p>
        </w:tc>
        <w:tc>
          <w:tcPr>
            <w:tcW w:w="1298" w:type="dxa"/>
          </w:tcPr>
          <w:p w14:paraId="673482CA" w14:textId="77777777" w:rsidR="0052163B" w:rsidRPr="00161818" w:rsidRDefault="0052163B" w:rsidP="0052163B">
            <w:pPr>
              <w:jc w:val="both"/>
              <w:rPr>
                <w:rFonts w:ascii="Avenir Next" w:hAnsi="Avenir Next" w:cs="Arial"/>
                <w:sz w:val="28"/>
                <w:szCs w:val="28"/>
                <w:lang w:val="en-US"/>
              </w:rPr>
            </w:pPr>
          </w:p>
        </w:tc>
        <w:tc>
          <w:tcPr>
            <w:tcW w:w="1134" w:type="dxa"/>
          </w:tcPr>
          <w:p w14:paraId="648A6D4D" w14:textId="77777777" w:rsidR="0052163B" w:rsidRPr="00161818" w:rsidRDefault="0052163B" w:rsidP="0052163B">
            <w:pPr>
              <w:jc w:val="both"/>
              <w:rPr>
                <w:rFonts w:ascii="Avenir Next" w:hAnsi="Avenir Next" w:cs="Arial"/>
                <w:sz w:val="28"/>
                <w:szCs w:val="28"/>
                <w:lang w:val="en-US"/>
              </w:rPr>
            </w:pPr>
          </w:p>
        </w:tc>
        <w:tc>
          <w:tcPr>
            <w:tcW w:w="1014" w:type="dxa"/>
          </w:tcPr>
          <w:p w14:paraId="2D900EB9" w14:textId="77777777" w:rsidR="0052163B" w:rsidRPr="00161818" w:rsidRDefault="0052163B" w:rsidP="0052163B">
            <w:pPr>
              <w:jc w:val="both"/>
              <w:rPr>
                <w:rFonts w:ascii="Avenir Next" w:hAnsi="Avenir Next" w:cs="Arial"/>
                <w:sz w:val="28"/>
                <w:szCs w:val="28"/>
                <w:lang w:val="en-US"/>
              </w:rPr>
            </w:pPr>
          </w:p>
        </w:tc>
      </w:tr>
      <w:tr w:rsidR="00AD42BC" w:rsidRPr="00161818" w14:paraId="5F4B3B74" w14:textId="77777777" w:rsidTr="003C1DA7">
        <w:tc>
          <w:tcPr>
            <w:tcW w:w="651" w:type="dxa"/>
          </w:tcPr>
          <w:p w14:paraId="0C74780F" w14:textId="77777777" w:rsidR="0052163B" w:rsidRPr="00161818" w:rsidRDefault="00000000" w:rsidP="0052163B">
            <w:pPr>
              <w:jc w:val="center"/>
              <w:rPr>
                <w:rFonts w:ascii="Avenir Next" w:hAnsi="Avenir Next" w:cs="Arial"/>
                <w:b/>
                <w:bCs/>
                <w:sz w:val="20"/>
                <w:szCs w:val="20"/>
                <w:lang w:val="en-US"/>
              </w:rPr>
            </w:pPr>
            <w:r w:rsidRPr="00161818">
              <w:rPr>
                <w:rFonts w:ascii="Avenir Next" w:eastAsia="Avenir Next" w:hAnsi="Avenir Next" w:cs="Arial"/>
                <w:b/>
                <w:bCs/>
                <w:sz w:val="20"/>
                <w:szCs w:val="20"/>
                <w:lang w:val="en-US"/>
              </w:rPr>
              <w:t>9</w:t>
            </w:r>
          </w:p>
        </w:tc>
        <w:tc>
          <w:tcPr>
            <w:tcW w:w="1606" w:type="dxa"/>
          </w:tcPr>
          <w:p w14:paraId="6B2E8C1F" w14:textId="77777777" w:rsidR="0052163B" w:rsidRPr="00161818" w:rsidRDefault="0052163B" w:rsidP="0052163B">
            <w:pPr>
              <w:jc w:val="both"/>
              <w:rPr>
                <w:rFonts w:ascii="Avenir Next" w:hAnsi="Avenir Next" w:cs="Arial"/>
                <w:sz w:val="28"/>
                <w:szCs w:val="28"/>
                <w:lang w:val="en-US"/>
              </w:rPr>
            </w:pPr>
          </w:p>
        </w:tc>
        <w:tc>
          <w:tcPr>
            <w:tcW w:w="992" w:type="dxa"/>
          </w:tcPr>
          <w:p w14:paraId="73C275B3" w14:textId="77777777" w:rsidR="0052163B" w:rsidRPr="00161818" w:rsidRDefault="0052163B" w:rsidP="0052163B">
            <w:pPr>
              <w:jc w:val="both"/>
              <w:rPr>
                <w:rFonts w:ascii="Avenir Next" w:hAnsi="Avenir Next" w:cs="Arial"/>
                <w:sz w:val="28"/>
                <w:szCs w:val="28"/>
                <w:lang w:val="en-US"/>
              </w:rPr>
            </w:pPr>
          </w:p>
        </w:tc>
        <w:tc>
          <w:tcPr>
            <w:tcW w:w="1552" w:type="dxa"/>
          </w:tcPr>
          <w:p w14:paraId="062A385C" w14:textId="77777777" w:rsidR="0052163B" w:rsidRPr="00161818" w:rsidRDefault="0052163B" w:rsidP="0052163B">
            <w:pPr>
              <w:jc w:val="both"/>
              <w:rPr>
                <w:rFonts w:ascii="Avenir Next" w:hAnsi="Avenir Next" w:cs="Arial"/>
                <w:sz w:val="28"/>
                <w:szCs w:val="28"/>
                <w:lang w:val="en-US"/>
              </w:rPr>
            </w:pPr>
          </w:p>
        </w:tc>
        <w:tc>
          <w:tcPr>
            <w:tcW w:w="849" w:type="dxa"/>
          </w:tcPr>
          <w:p w14:paraId="1CC0DD4B" w14:textId="77777777" w:rsidR="0052163B" w:rsidRPr="00161818" w:rsidRDefault="0052163B" w:rsidP="0052163B">
            <w:pPr>
              <w:jc w:val="both"/>
              <w:rPr>
                <w:rFonts w:ascii="Avenir Next" w:hAnsi="Avenir Next" w:cs="Arial"/>
                <w:sz w:val="28"/>
                <w:szCs w:val="28"/>
                <w:lang w:val="en-US"/>
              </w:rPr>
            </w:pPr>
          </w:p>
        </w:tc>
        <w:tc>
          <w:tcPr>
            <w:tcW w:w="1694" w:type="dxa"/>
          </w:tcPr>
          <w:p w14:paraId="2DF63EBE" w14:textId="77777777" w:rsidR="0052163B" w:rsidRPr="00161818" w:rsidRDefault="0052163B" w:rsidP="0052163B">
            <w:pPr>
              <w:jc w:val="both"/>
              <w:rPr>
                <w:rFonts w:ascii="Avenir Next" w:hAnsi="Avenir Next" w:cs="Arial"/>
                <w:sz w:val="28"/>
                <w:szCs w:val="28"/>
                <w:lang w:val="en-US"/>
              </w:rPr>
            </w:pPr>
          </w:p>
        </w:tc>
        <w:tc>
          <w:tcPr>
            <w:tcW w:w="1298" w:type="dxa"/>
          </w:tcPr>
          <w:p w14:paraId="5AD1D736" w14:textId="77777777" w:rsidR="0052163B" w:rsidRPr="00161818" w:rsidRDefault="0052163B" w:rsidP="0052163B">
            <w:pPr>
              <w:jc w:val="both"/>
              <w:rPr>
                <w:rFonts w:ascii="Avenir Next" w:hAnsi="Avenir Next" w:cs="Arial"/>
                <w:sz w:val="28"/>
                <w:szCs w:val="28"/>
                <w:lang w:val="en-US"/>
              </w:rPr>
            </w:pPr>
          </w:p>
        </w:tc>
        <w:tc>
          <w:tcPr>
            <w:tcW w:w="1134" w:type="dxa"/>
          </w:tcPr>
          <w:p w14:paraId="3F3A2ACD" w14:textId="77777777" w:rsidR="0052163B" w:rsidRPr="00161818" w:rsidRDefault="0052163B" w:rsidP="0052163B">
            <w:pPr>
              <w:jc w:val="both"/>
              <w:rPr>
                <w:rFonts w:ascii="Avenir Next" w:hAnsi="Avenir Next" w:cs="Arial"/>
                <w:sz w:val="28"/>
                <w:szCs w:val="28"/>
                <w:lang w:val="en-US"/>
              </w:rPr>
            </w:pPr>
          </w:p>
        </w:tc>
        <w:tc>
          <w:tcPr>
            <w:tcW w:w="1014" w:type="dxa"/>
          </w:tcPr>
          <w:p w14:paraId="3588E1CD" w14:textId="77777777" w:rsidR="0052163B" w:rsidRPr="00161818" w:rsidRDefault="0052163B" w:rsidP="0052163B">
            <w:pPr>
              <w:jc w:val="both"/>
              <w:rPr>
                <w:rFonts w:ascii="Avenir Next" w:hAnsi="Avenir Next" w:cs="Arial"/>
                <w:sz w:val="28"/>
                <w:szCs w:val="28"/>
                <w:lang w:val="en-US"/>
              </w:rPr>
            </w:pPr>
          </w:p>
        </w:tc>
      </w:tr>
      <w:tr w:rsidR="00AD42BC" w:rsidRPr="00161818" w14:paraId="28C97764" w14:textId="77777777" w:rsidTr="003C1DA7">
        <w:tc>
          <w:tcPr>
            <w:tcW w:w="651" w:type="dxa"/>
          </w:tcPr>
          <w:p w14:paraId="6434C401" w14:textId="77777777" w:rsidR="0052163B" w:rsidRPr="00161818" w:rsidRDefault="00000000" w:rsidP="0052163B">
            <w:pPr>
              <w:jc w:val="center"/>
              <w:rPr>
                <w:rFonts w:ascii="Avenir Next" w:hAnsi="Avenir Next" w:cs="Arial"/>
                <w:b/>
                <w:bCs/>
                <w:sz w:val="20"/>
                <w:szCs w:val="20"/>
                <w:lang w:val="en-US"/>
              </w:rPr>
            </w:pPr>
            <w:r w:rsidRPr="00161818">
              <w:rPr>
                <w:rFonts w:ascii="Avenir Next" w:eastAsia="Avenir Next" w:hAnsi="Avenir Next" w:cs="Arial"/>
                <w:b/>
                <w:bCs/>
                <w:sz w:val="20"/>
                <w:szCs w:val="20"/>
                <w:lang w:val="en-US"/>
              </w:rPr>
              <w:t>10</w:t>
            </w:r>
          </w:p>
        </w:tc>
        <w:tc>
          <w:tcPr>
            <w:tcW w:w="1606" w:type="dxa"/>
          </w:tcPr>
          <w:p w14:paraId="575045A9" w14:textId="77777777" w:rsidR="0052163B" w:rsidRPr="00161818" w:rsidRDefault="0052163B" w:rsidP="0052163B">
            <w:pPr>
              <w:jc w:val="both"/>
              <w:rPr>
                <w:rFonts w:ascii="Avenir Next" w:hAnsi="Avenir Next" w:cs="Arial"/>
                <w:sz w:val="28"/>
                <w:szCs w:val="28"/>
                <w:lang w:val="en-US"/>
              </w:rPr>
            </w:pPr>
          </w:p>
        </w:tc>
        <w:tc>
          <w:tcPr>
            <w:tcW w:w="992" w:type="dxa"/>
          </w:tcPr>
          <w:p w14:paraId="3D8D426E" w14:textId="77777777" w:rsidR="0052163B" w:rsidRPr="00161818" w:rsidRDefault="0052163B" w:rsidP="0052163B">
            <w:pPr>
              <w:jc w:val="both"/>
              <w:rPr>
                <w:rFonts w:ascii="Avenir Next" w:hAnsi="Avenir Next" w:cs="Arial"/>
                <w:sz w:val="28"/>
                <w:szCs w:val="28"/>
                <w:lang w:val="en-US"/>
              </w:rPr>
            </w:pPr>
          </w:p>
        </w:tc>
        <w:tc>
          <w:tcPr>
            <w:tcW w:w="1552" w:type="dxa"/>
          </w:tcPr>
          <w:p w14:paraId="6F3A4E39" w14:textId="77777777" w:rsidR="0052163B" w:rsidRPr="00161818" w:rsidRDefault="0052163B" w:rsidP="0052163B">
            <w:pPr>
              <w:jc w:val="both"/>
              <w:rPr>
                <w:rFonts w:ascii="Avenir Next" w:hAnsi="Avenir Next" w:cs="Arial"/>
                <w:sz w:val="28"/>
                <w:szCs w:val="28"/>
                <w:lang w:val="en-US"/>
              </w:rPr>
            </w:pPr>
          </w:p>
        </w:tc>
        <w:tc>
          <w:tcPr>
            <w:tcW w:w="849" w:type="dxa"/>
          </w:tcPr>
          <w:p w14:paraId="2AD7DFDD" w14:textId="77777777" w:rsidR="0052163B" w:rsidRPr="00161818" w:rsidRDefault="0052163B" w:rsidP="0052163B">
            <w:pPr>
              <w:jc w:val="both"/>
              <w:rPr>
                <w:rFonts w:ascii="Avenir Next" w:hAnsi="Avenir Next" w:cs="Arial"/>
                <w:sz w:val="28"/>
                <w:szCs w:val="28"/>
                <w:lang w:val="en-US"/>
              </w:rPr>
            </w:pPr>
          </w:p>
        </w:tc>
        <w:tc>
          <w:tcPr>
            <w:tcW w:w="1694" w:type="dxa"/>
          </w:tcPr>
          <w:p w14:paraId="36B3DE34" w14:textId="77777777" w:rsidR="0052163B" w:rsidRPr="00161818" w:rsidRDefault="0052163B" w:rsidP="0052163B">
            <w:pPr>
              <w:jc w:val="both"/>
              <w:rPr>
                <w:rFonts w:ascii="Avenir Next" w:hAnsi="Avenir Next" w:cs="Arial"/>
                <w:sz w:val="28"/>
                <w:szCs w:val="28"/>
                <w:lang w:val="en-US"/>
              </w:rPr>
            </w:pPr>
          </w:p>
        </w:tc>
        <w:tc>
          <w:tcPr>
            <w:tcW w:w="1298" w:type="dxa"/>
          </w:tcPr>
          <w:p w14:paraId="2D603E38" w14:textId="77777777" w:rsidR="0052163B" w:rsidRPr="00161818" w:rsidRDefault="0052163B" w:rsidP="0052163B">
            <w:pPr>
              <w:jc w:val="both"/>
              <w:rPr>
                <w:rFonts w:ascii="Avenir Next" w:hAnsi="Avenir Next" w:cs="Arial"/>
                <w:sz w:val="28"/>
                <w:szCs w:val="28"/>
                <w:lang w:val="en-US"/>
              </w:rPr>
            </w:pPr>
          </w:p>
        </w:tc>
        <w:tc>
          <w:tcPr>
            <w:tcW w:w="1134" w:type="dxa"/>
          </w:tcPr>
          <w:p w14:paraId="603FAF34" w14:textId="77777777" w:rsidR="0052163B" w:rsidRPr="00161818" w:rsidRDefault="0052163B" w:rsidP="0052163B">
            <w:pPr>
              <w:jc w:val="both"/>
              <w:rPr>
                <w:rFonts w:ascii="Avenir Next" w:hAnsi="Avenir Next" w:cs="Arial"/>
                <w:sz w:val="28"/>
                <w:szCs w:val="28"/>
                <w:lang w:val="en-US"/>
              </w:rPr>
            </w:pPr>
          </w:p>
        </w:tc>
        <w:tc>
          <w:tcPr>
            <w:tcW w:w="1014" w:type="dxa"/>
          </w:tcPr>
          <w:p w14:paraId="063134F6" w14:textId="77777777" w:rsidR="0052163B" w:rsidRPr="00161818" w:rsidRDefault="0052163B" w:rsidP="0052163B">
            <w:pPr>
              <w:jc w:val="both"/>
              <w:rPr>
                <w:rFonts w:ascii="Avenir Next" w:hAnsi="Avenir Next" w:cs="Arial"/>
                <w:sz w:val="28"/>
                <w:szCs w:val="28"/>
                <w:lang w:val="en-US"/>
              </w:rPr>
            </w:pPr>
          </w:p>
        </w:tc>
      </w:tr>
      <w:tr w:rsidR="00AD42BC" w:rsidRPr="00161818" w14:paraId="518B61D7" w14:textId="77777777" w:rsidTr="003C1DA7">
        <w:tc>
          <w:tcPr>
            <w:tcW w:w="651" w:type="dxa"/>
          </w:tcPr>
          <w:p w14:paraId="53F60FBE" w14:textId="77777777" w:rsidR="0052163B" w:rsidRPr="00161818" w:rsidRDefault="00000000" w:rsidP="0052163B">
            <w:pPr>
              <w:jc w:val="center"/>
              <w:rPr>
                <w:rFonts w:ascii="Avenir Next" w:hAnsi="Avenir Next" w:cs="Arial"/>
                <w:b/>
                <w:bCs/>
                <w:sz w:val="20"/>
                <w:szCs w:val="20"/>
                <w:lang w:val="en-US"/>
              </w:rPr>
            </w:pPr>
            <w:r w:rsidRPr="00161818">
              <w:rPr>
                <w:rFonts w:ascii="Avenir Next" w:eastAsia="Avenir Next" w:hAnsi="Avenir Next" w:cs="Arial"/>
                <w:b/>
                <w:bCs/>
                <w:sz w:val="20"/>
                <w:szCs w:val="20"/>
                <w:lang w:val="en-US"/>
              </w:rPr>
              <w:t>11</w:t>
            </w:r>
          </w:p>
        </w:tc>
        <w:tc>
          <w:tcPr>
            <w:tcW w:w="1606" w:type="dxa"/>
          </w:tcPr>
          <w:p w14:paraId="21C6D2C1" w14:textId="77777777" w:rsidR="0052163B" w:rsidRPr="00161818" w:rsidRDefault="0052163B" w:rsidP="0052163B">
            <w:pPr>
              <w:jc w:val="both"/>
              <w:rPr>
                <w:rFonts w:ascii="Avenir Next" w:hAnsi="Avenir Next" w:cs="Arial"/>
                <w:sz w:val="28"/>
                <w:szCs w:val="28"/>
                <w:lang w:val="en-US"/>
              </w:rPr>
            </w:pPr>
          </w:p>
        </w:tc>
        <w:tc>
          <w:tcPr>
            <w:tcW w:w="992" w:type="dxa"/>
          </w:tcPr>
          <w:p w14:paraId="638FEAB6" w14:textId="77777777" w:rsidR="0052163B" w:rsidRPr="00161818" w:rsidRDefault="0052163B" w:rsidP="0052163B">
            <w:pPr>
              <w:jc w:val="both"/>
              <w:rPr>
                <w:rFonts w:ascii="Avenir Next" w:hAnsi="Avenir Next" w:cs="Arial"/>
                <w:sz w:val="28"/>
                <w:szCs w:val="28"/>
                <w:lang w:val="en-US"/>
              </w:rPr>
            </w:pPr>
          </w:p>
        </w:tc>
        <w:tc>
          <w:tcPr>
            <w:tcW w:w="1552" w:type="dxa"/>
          </w:tcPr>
          <w:p w14:paraId="232C3597" w14:textId="77777777" w:rsidR="0052163B" w:rsidRPr="00161818" w:rsidRDefault="0052163B" w:rsidP="0052163B">
            <w:pPr>
              <w:jc w:val="both"/>
              <w:rPr>
                <w:rFonts w:ascii="Avenir Next" w:hAnsi="Avenir Next" w:cs="Arial"/>
                <w:sz w:val="28"/>
                <w:szCs w:val="28"/>
                <w:lang w:val="en-US"/>
              </w:rPr>
            </w:pPr>
          </w:p>
        </w:tc>
        <w:tc>
          <w:tcPr>
            <w:tcW w:w="849" w:type="dxa"/>
          </w:tcPr>
          <w:p w14:paraId="7210A3CA" w14:textId="77777777" w:rsidR="0052163B" w:rsidRPr="00161818" w:rsidRDefault="0052163B" w:rsidP="0052163B">
            <w:pPr>
              <w:jc w:val="both"/>
              <w:rPr>
                <w:rFonts w:ascii="Avenir Next" w:hAnsi="Avenir Next" w:cs="Arial"/>
                <w:sz w:val="28"/>
                <w:szCs w:val="28"/>
                <w:lang w:val="en-US"/>
              </w:rPr>
            </w:pPr>
          </w:p>
        </w:tc>
        <w:tc>
          <w:tcPr>
            <w:tcW w:w="1694" w:type="dxa"/>
          </w:tcPr>
          <w:p w14:paraId="03687698" w14:textId="77777777" w:rsidR="0052163B" w:rsidRPr="00161818" w:rsidRDefault="0052163B" w:rsidP="0052163B">
            <w:pPr>
              <w:jc w:val="both"/>
              <w:rPr>
                <w:rFonts w:ascii="Avenir Next" w:hAnsi="Avenir Next" w:cs="Arial"/>
                <w:sz w:val="28"/>
                <w:szCs w:val="28"/>
                <w:lang w:val="en-US"/>
              </w:rPr>
            </w:pPr>
          </w:p>
        </w:tc>
        <w:tc>
          <w:tcPr>
            <w:tcW w:w="1298" w:type="dxa"/>
          </w:tcPr>
          <w:p w14:paraId="599A6295" w14:textId="77777777" w:rsidR="0052163B" w:rsidRPr="00161818" w:rsidRDefault="0052163B" w:rsidP="0052163B">
            <w:pPr>
              <w:jc w:val="both"/>
              <w:rPr>
                <w:rFonts w:ascii="Avenir Next" w:hAnsi="Avenir Next" w:cs="Arial"/>
                <w:sz w:val="28"/>
                <w:szCs w:val="28"/>
                <w:lang w:val="en-US"/>
              </w:rPr>
            </w:pPr>
          </w:p>
        </w:tc>
        <w:tc>
          <w:tcPr>
            <w:tcW w:w="1134" w:type="dxa"/>
          </w:tcPr>
          <w:p w14:paraId="12C4E545" w14:textId="77777777" w:rsidR="0052163B" w:rsidRPr="00161818" w:rsidRDefault="0052163B" w:rsidP="0052163B">
            <w:pPr>
              <w:jc w:val="both"/>
              <w:rPr>
                <w:rFonts w:ascii="Avenir Next" w:hAnsi="Avenir Next" w:cs="Arial"/>
                <w:sz w:val="28"/>
                <w:szCs w:val="28"/>
                <w:lang w:val="en-US"/>
              </w:rPr>
            </w:pPr>
          </w:p>
        </w:tc>
        <w:tc>
          <w:tcPr>
            <w:tcW w:w="1014" w:type="dxa"/>
          </w:tcPr>
          <w:p w14:paraId="269C3433" w14:textId="77777777" w:rsidR="0052163B" w:rsidRPr="00161818" w:rsidRDefault="0052163B" w:rsidP="0052163B">
            <w:pPr>
              <w:jc w:val="both"/>
              <w:rPr>
                <w:rFonts w:ascii="Avenir Next" w:hAnsi="Avenir Next" w:cs="Arial"/>
                <w:sz w:val="28"/>
                <w:szCs w:val="28"/>
                <w:lang w:val="en-US"/>
              </w:rPr>
            </w:pPr>
          </w:p>
        </w:tc>
      </w:tr>
      <w:tr w:rsidR="00AD42BC" w:rsidRPr="00161818" w14:paraId="35CA885A" w14:textId="77777777" w:rsidTr="003C1DA7">
        <w:tc>
          <w:tcPr>
            <w:tcW w:w="651" w:type="dxa"/>
          </w:tcPr>
          <w:p w14:paraId="6B3562B9" w14:textId="77777777" w:rsidR="0052163B" w:rsidRPr="00161818" w:rsidRDefault="00000000" w:rsidP="0052163B">
            <w:pPr>
              <w:jc w:val="center"/>
              <w:rPr>
                <w:rFonts w:ascii="Avenir Next" w:hAnsi="Avenir Next" w:cs="Arial"/>
                <w:b/>
                <w:bCs/>
                <w:sz w:val="20"/>
                <w:szCs w:val="20"/>
                <w:lang w:val="en-US"/>
              </w:rPr>
            </w:pPr>
            <w:r w:rsidRPr="00161818">
              <w:rPr>
                <w:rFonts w:ascii="Avenir Next" w:eastAsia="Avenir Next" w:hAnsi="Avenir Next" w:cs="Arial"/>
                <w:b/>
                <w:bCs/>
                <w:sz w:val="20"/>
                <w:szCs w:val="20"/>
                <w:lang w:val="en-US"/>
              </w:rPr>
              <w:t>12</w:t>
            </w:r>
          </w:p>
        </w:tc>
        <w:tc>
          <w:tcPr>
            <w:tcW w:w="1606" w:type="dxa"/>
          </w:tcPr>
          <w:p w14:paraId="7A194971" w14:textId="77777777" w:rsidR="0052163B" w:rsidRPr="00161818" w:rsidRDefault="0052163B" w:rsidP="0052163B">
            <w:pPr>
              <w:jc w:val="both"/>
              <w:rPr>
                <w:rFonts w:ascii="Avenir Next" w:hAnsi="Avenir Next" w:cs="Arial"/>
                <w:sz w:val="28"/>
                <w:szCs w:val="28"/>
                <w:lang w:val="en-US"/>
              </w:rPr>
            </w:pPr>
          </w:p>
        </w:tc>
        <w:tc>
          <w:tcPr>
            <w:tcW w:w="992" w:type="dxa"/>
          </w:tcPr>
          <w:p w14:paraId="3723662B" w14:textId="77777777" w:rsidR="0052163B" w:rsidRPr="00161818" w:rsidRDefault="0052163B" w:rsidP="0052163B">
            <w:pPr>
              <w:jc w:val="both"/>
              <w:rPr>
                <w:rFonts w:ascii="Avenir Next" w:hAnsi="Avenir Next" w:cs="Arial"/>
                <w:sz w:val="28"/>
                <w:szCs w:val="28"/>
                <w:lang w:val="en-US"/>
              </w:rPr>
            </w:pPr>
          </w:p>
        </w:tc>
        <w:tc>
          <w:tcPr>
            <w:tcW w:w="1552" w:type="dxa"/>
          </w:tcPr>
          <w:p w14:paraId="64134BAC" w14:textId="77777777" w:rsidR="0052163B" w:rsidRPr="00161818" w:rsidRDefault="0052163B" w:rsidP="0052163B">
            <w:pPr>
              <w:jc w:val="both"/>
              <w:rPr>
                <w:rFonts w:ascii="Avenir Next" w:hAnsi="Avenir Next" w:cs="Arial"/>
                <w:sz w:val="28"/>
                <w:szCs w:val="28"/>
                <w:lang w:val="en-US"/>
              </w:rPr>
            </w:pPr>
          </w:p>
        </w:tc>
        <w:tc>
          <w:tcPr>
            <w:tcW w:w="849" w:type="dxa"/>
          </w:tcPr>
          <w:p w14:paraId="534AED56" w14:textId="77777777" w:rsidR="0052163B" w:rsidRPr="00161818" w:rsidRDefault="0052163B" w:rsidP="0052163B">
            <w:pPr>
              <w:jc w:val="both"/>
              <w:rPr>
                <w:rFonts w:ascii="Avenir Next" w:hAnsi="Avenir Next" w:cs="Arial"/>
                <w:sz w:val="28"/>
                <w:szCs w:val="28"/>
                <w:lang w:val="en-US"/>
              </w:rPr>
            </w:pPr>
          </w:p>
        </w:tc>
        <w:tc>
          <w:tcPr>
            <w:tcW w:w="1694" w:type="dxa"/>
          </w:tcPr>
          <w:p w14:paraId="7C7FCCA3" w14:textId="77777777" w:rsidR="0052163B" w:rsidRPr="00161818" w:rsidRDefault="0052163B" w:rsidP="0052163B">
            <w:pPr>
              <w:jc w:val="both"/>
              <w:rPr>
                <w:rFonts w:ascii="Avenir Next" w:hAnsi="Avenir Next" w:cs="Arial"/>
                <w:sz w:val="28"/>
                <w:szCs w:val="28"/>
                <w:lang w:val="en-US"/>
              </w:rPr>
            </w:pPr>
          </w:p>
        </w:tc>
        <w:tc>
          <w:tcPr>
            <w:tcW w:w="1298" w:type="dxa"/>
          </w:tcPr>
          <w:p w14:paraId="4DDA8598" w14:textId="77777777" w:rsidR="0052163B" w:rsidRPr="00161818" w:rsidRDefault="0052163B" w:rsidP="0052163B">
            <w:pPr>
              <w:jc w:val="both"/>
              <w:rPr>
                <w:rFonts w:ascii="Avenir Next" w:hAnsi="Avenir Next" w:cs="Arial"/>
                <w:sz w:val="28"/>
                <w:szCs w:val="28"/>
                <w:lang w:val="en-US"/>
              </w:rPr>
            </w:pPr>
          </w:p>
        </w:tc>
        <w:tc>
          <w:tcPr>
            <w:tcW w:w="1134" w:type="dxa"/>
          </w:tcPr>
          <w:p w14:paraId="53440623" w14:textId="77777777" w:rsidR="0052163B" w:rsidRPr="00161818" w:rsidRDefault="0052163B" w:rsidP="0052163B">
            <w:pPr>
              <w:jc w:val="both"/>
              <w:rPr>
                <w:rFonts w:ascii="Avenir Next" w:hAnsi="Avenir Next" w:cs="Arial"/>
                <w:sz w:val="28"/>
                <w:szCs w:val="28"/>
                <w:lang w:val="en-US"/>
              </w:rPr>
            </w:pPr>
          </w:p>
        </w:tc>
        <w:tc>
          <w:tcPr>
            <w:tcW w:w="1014" w:type="dxa"/>
          </w:tcPr>
          <w:p w14:paraId="73AC5875" w14:textId="77777777" w:rsidR="0052163B" w:rsidRPr="00161818" w:rsidRDefault="0052163B" w:rsidP="0052163B">
            <w:pPr>
              <w:jc w:val="both"/>
              <w:rPr>
                <w:rFonts w:ascii="Avenir Next" w:hAnsi="Avenir Next" w:cs="Arial"/>
                <w:sz w:val="28"/>
                <w:szCs w:val="28"/>
                <w:lang w:val="en-US"/>
              </w:rPr>
            </w:pPr>
          </w:p>
        </w:tc>
      </w:tr>
      <w:tr w:rsidR="00AD42BC" w:rsidRPr="00161818" w14:paraId="35ACE6EB" w14:textId="77777777" w:rsidTr="003C1DA7">
        <w:tc>
          <w:tcPr>
            <w:tcW w:w="651" w:type="dxa"/>
          </w:tcPr>
          <w:p w14:paraId="35DDA44F" w14:textId="77777777" w:rsidR="0052163B" w:rsidRPr="00161818" w:rsidRDefault="00000000" w:rsidP="0052163B">
            <w:pPr>
              <w:jc w:val="center"/>
              <w:rPr>
                <w:rFonts w:ascii="Avenir Next" w:hAnsi="Avenir Next" w:cs="Arial"/>
                <w:b/>
                <w:bCs/>
                <w:sz w:val="20"/>
                <w:szCs w:val="20"/>
                <w:lang w:val="en-US"/>
              </w:rPr>
            </w:pPr>
            <w:r w:rsidRPr="00161818">
              <w:rPr>
                <w:rFonts w:ascii="Avenir Next" w:eastAsia="Avenir Next" w:hAnsi="Avenir Next" w:cs="Arial"/>
                <w:b/>
                <w:bCs/>
                <w:sz w:val="20"/>
                <w:szCs w:val="20"/>
                <w:lang w:val="en-US"/>
              </w:rPr>
              <w:t>13</w:t>
            </w:r>
          </w:p>
        </w:tc>
        <w:tc>
          <w:tcPr>
            <w:tcW w:w="1606" w:type="dxa"/>
          </w:tcPr>
          <w:p w14:paraId="12F54CB5" w14:textId="77777777" w:rsidR="0052163B" w:rsidRPr="00161818" w:rsidRDefault="0052163B" w:rsidP="0052163B">
            <w:pPr>
              <w:jc w:val="both"/>
              <w:rPr>
                <w:rFonts w:ascii="Avenir Next" w:hAnsi="Avenir Next" w:cs="Arial"/>
                <w:sz w:val="28"/>
                <w:szCs w:val="28"/>
                <w:lang w:val="en-US"/>
              </w:rPr>
            </w:pPr>
          </w:p>
        </w:tc>
        <w:tc>
          <w:tcPr>
            <w:tcW w:w="992" w:type="dxa"/>
          </w:tcPr>
          <w:p w14:paraId="678C85B5" w14:textId="77777777" w:rsidR="0052163B" w:rsidRPr="00161818" w:rsidRDefault="0052163B" w:rsidP="0052163B">
            <w:pPr>
              <w:jc w:val="both"/>
              <w:rPr>
                <w:rFonts w:ascii="Avenir Next" w:hAnsi="Avenir Next" w:cs="Arial"/>
                <w:sz w:val="28"/>
                <w:szCs w:val="28"/>
                <w:lang w:val="en-US"/>
              </w:rPr>
            </w:pPr>
          </w:p>
        </w:tc>
        <w:tc>
          <w:tcPr>
            <w:tcW w:w="1552" w:type="dxa"/>
          </w:tcPr>
          <w:p w14:paraId="14F25550" w14:textId="77777777" w:rsidR="0052163B" w:rsidRPr="00161818" w:rsidRDefault="0052163B" w:rsidP="0052163B">
            <w:pPr>
              <w:jc w:val="both"/>
              <w:rPr>
                <w:rFonts w:ascii="Avenir Next" w:hAnsi="Avenir Next" w:cs="Arial"/>
                <w:sz w:val="28"/>
                <w:szCs w:val="28"/>
                <w:lang w:val="en-US"/>
              </w:rPr>
            </w:pPr>
          </w:p>
        </w:tc>
        <w:tc>
          <w:tcPr>
            <w:tcW w:w="849" w:type="dxa"/>
          </w:tcPr>
          <w:p w14:paraId="2FBF8866" w14:textId="77777777" w:rsidR="0052163B" w:rsidRPr="00161818" w:rsidRDefault="0052163B" w:rsidP="0052163B">
            <w:pPr>
              <w:jc w:val="both"/>
              <w:rPr>
                <w:rFonts w:ascii="Avenir Next" w:hAnsi="Avenir Next" w:cs="Arial"/>
                <w:sz w:val="28"/>
                <w:szCs w:val="28"/>
                <w:lang w:val="en-US"/>
              </w:rPr>
            </w:pPr>
          </w:p>
        </w:tc>
        <w:tc>
          <w:tcPr>
            <w:tcW w:w="1694" w:type="dxa"/>
          </w:tcPr>
          <w:p w14:paraId="61E07C95" w14:textId="77777777" w:rsidR="0052163B" w:rsidRPr="00161818" w:rsidRDefault="0052163B" w:rsidP="0052163B">
            <w:pPr>
              <w:jc w:val="both"/>
              <w:rPr>
                <w:rFonts w:ascii="Avenir Next" w:hAnsi="Avenir Next" w:cs="Arial"/>
                <w:sz w:val="28"/>
                <w:szCs w:val="28"/>
                <w:lang w:val="en-US"/>
              </w:rPr>
            </w:pPr>
          </w:p>
        </w:tc>
        <w:tc>
          <w:tcPr>
            <w:tcW w:w="1298" w:type="dxa"/>
          </w:tcPr>
          <w:p w14:paraId="7C183D90" w14:textId="77777777" w:rsidR="0052163B" w:rsidRPr="00161818" w:rsidRDefault="0052163B" w:rsidP="0052163B">
            <w:pPr>
              <w:jc w:val="both"/>
              <w:rPr>
                <w:rFonts w:ascii="Avenir Next" w:hAnsi="Avenir Next" w:cs="Arial"/>
                <w:sz w:val="28"/>
                <w:szCs w:val="28"/>
                <w:lang w:val="en-US"/>
              </w:rPr>
            </w:pPr>
          </w:p>
        </w:tc>
        <w:tc>
          <w:tcPr>
            <w:tcW w:w="1134" w:type="dxa"/>
          </w:tcPr>
          <w:p w14:paraId="48FEAA8F" w14:textId="77777777" w:rsidR="0052163B" w:rsidRPr="00161818" w:rsidRDefault="0052163B" w:rsidP="0052163B">
            <w:pPr>
              <w:jc w:val="both"/>
              <w:rPr>
                <w:rFonts w:ascii="Avenir Next" w:hAnsi="Avenir Next" w:cs="Arial"/>
                <w:sz w:val="28"/>
                <w:szCs w:val="28"/>
                <w:lang w:val="en-US"/>
              </w:rPr>
            </w:pPr>
          </w:p>
        </w:tc>
        <w:tc>
          <w:tcPr>
            <w:tcW w:w="1014" w:type="dxa"/>
          </w:tcPr>
          <w:p w14:paraId="6CE2037E" w14:textId="77777777" w:rsidR="0052163B" w:rsidRPr="00161818" w:rsidRDefault="0052163B" w:rsidP="0052163B">
            <w:pPr>
              <w:jc w:val="both"/>
              <w:rPr>
                <w:rFonts w:ascii="Avenir Next" w:hAnsi="Avenir Next" w:cs="Arial"/>
                <w:sz w:val="28"/>
                <w:szCs w:val="28"/>
                <w:lang w:val="en-US"/>
              </w:rPr>
            </w:pPr>
          </w:p>
        </w:tc>
      </w:tr>
      <w:tr w:rsidR="00AD42BC" w:rsidRPr="00161818" w14:paraId="4E5DC21F" w14:textId="77777777" w:rsidTr="003C1DA7">
        <w:tc>
          <w:tcPr>
            <w:tcW w:w="651" w:type="dxa"/>
          </w:tcPr>
          <w:p w14:paraId="45239FCF" w14:textId="77777777" w:rsidR="0052163B" w:rsidRPr="00161818" w:rsidRDefault="00000000" w:rsidP="0052163B">
            <w:pPr>
              <w:jc w:val="center"/>
              <w:rPr>
                <w:rFonts w:ascii="Avenir Next" w:hAnsi="Avenir Next" w:cs="Arial"/>
                <w:b/>
                <w:bCs/>
                <w:sz w:val="20"/>
                <w:szCs w:val="20"/>
                <w:lang w:val="en-US"/>
              </w:rPr>
            </w:pPr>
            <w:r w:rsidRPr="00161818">
              <w:rPr>
                <w:rFonts w:ascii="Avenir Next" w:eastAsia="Avenir Next" w:hAnsi="Avenir Next" w:cs="Arial"/>
                <w:b/>
                <w:bCs/>
                <w:sz w:val="20"/>
                <w:szCs w:val="20"/>
                <w:lang w:val="en-US"/>
              </w:rPr>
              <w:t>14</w:t>
            </w:r>
          </w:p>
        </w:tc>
        <w:tc>
          <w:tcPr>
            <w:tcW w:w="1606" w:type="dxa"/>
          </w:tcPr>
          <w:p w14:paraId="02B6AB42" w14:textId="77777777" w:rsidR="0052163B" w:rsidRPr="00161818" w:rsidRDefault="0052163B" w:rsidP="0052163B">
            <w:pPr>
              <w:jc w:val="both"/>
              <w:rPr>
                <w:rFonts w:ascii="Avenir Next" w:hAnsi="Avenir Next" w:cs="Arial"/>
                <w:sz w:val="28"/>
                <w:szCs w:val="28"/>
                <w:lang w:val="en-US"/>
              </w:rPr>
            </w:pPr>
          </w:p>
        </w:tc>
        <w:tc>
          <w:tcPr>
            <w:tcW w:w="992" w:type="dxa"/>
          </w:tcPr>
          <w:p w14:paraId="34D4BB66" w14:textId="77777777" w:rsidR="0052163B" w:rsidRPr="00161818" w:rsidRDefault="0052163B" w:rsidP="0052163B">
            <w:pPr>
              <w:jc w:val="both"/>
              <w:rPr>
                <w:rFonts w:ascii="Avenir Next" w:hAnsi="Avenir Next" w:cs="Arial"/>
                <w:sz w:val="28"/>
                <w:szCs w:val="28"/>
                <w:lang w:val="en-US"/>
              </w:rPr>
            </w:pPr>
          </w:p>
        </w:tc>
        <w:tc>
          <w:tcPr>
            <w:tcW w:w="1552" w:type="dxa"/>
          </w:tcPr>
          <w:p w14:paraId="60260947" w14:textId="77777777" w:rsidR="0052163B" w:rsidRPr="00161818" w:rsidRDefault="0052163B" w:rsidP="0052163B">
            <w:pPr>
              <w:jc w:val="both"/>
              <w:rPr>
                <w:rFonts w:ascii="Avenir Next" w:hAnsi="Avenir Next" w:cs="Arial"/>
                <w:sz w:val="28"/>
                <w:szCs w:val="28"/>
                <w:lang w:val="en-US"/>
              </w:rPr>
            </w:pPr>
          </w:p>
        </w:tc>
        <w:tc>
          <w:tcPr>
            <w:tcW w:w="849" w:type="dxa"/>
          </w:tcPr>
          <w:p w14:paraId="2E3ED5BD" w14:textId="77777777" w:rsidR="0052163B" w:rsidRPr="00161818" w:rsidRDefault="0052163B" w:rsidP="0052163B">
            <w:pPr>
              <w:jc w:val="both"/>
              <w:rPr>
                <w:rFonts w:ascii="Avenir Next" w:hAnsi="Avenir Next" w:cs="Arial"/>
                <w:sz w:val="28"/>
                <w:szCs w:val="28"/>
                <w:lang w:val="en-US"/>
              </w:rPr>
            </w:pPr>
          </w:p>
        </w:tc>
        <w:tc>
          <w:tcPr>
            <w:tcW w:w="1694" w:type="dxa"/>
          </w:tcPr>
          <w:p w14:paraId="3B9A918C" w14:textId="77777777" w:rsidR="0052163B" w:rsidRPr="00161818" w:rsidRDefault="0052163B" w:rsidP="0052163B">
            <w:pPr>
              <w:jc w:val="both"/>
              <w:rPr>
                <w:rFonts w:ascii="Avenir Next" w:hAnsi="Avenir Next" w:cs="Arial"/>
                <w:sz w:val="28"/>
                <w:szCs w:val="28"/>
                <w:lang w:val="en-US"/>
              </w:rPr>
            </w:pPr>
          </w:p>
        </w:tc>
        <w:tc>
          <w:tcPr>
            <w:tcW w:w="1298" w:type="dxa"/>
          </w:tcPr>
          <w:p w14:paraId="33CE7230" w14:textId="77777777" w:rsidR="0052163B" w:rsidRPr="00161818" w:rsidRDefault="0052163B" w:rsidP="0052163B">
            <w:pPr>
              <w:jc w:val="both"/>
              <w:rPr>
                <w:rFonts w:ascii="Avenir Next" w:hAnsi="Avenir Next" w:cs="Arial"/>
                <w:sz w:val="28"/>
                <w:szCs w:val="28"/>
                <w:lang w:val="en-US"/>
              </w:rPr>
            </w:pPr>
          </w:p>
        </w:tc>
        <w:tc>
          <w:tcPr>
            <w:tcW w:w="1134" w:type="dxa"/>
          </w:tcPr>
          <w:p w14:paraId="11FF7C79" w14:textId="77777777" w:rsidR="0052163B" w:rsidRPr="00161818" w:rsidRDefault="0052163B" w:rsidP="0052163B">
            <w:pPr>
              <w:jc w:val="both"/>
              <w:rPr>
                <w:rFonts w:ascii="Avenir Next" w:hAnsi="Avenir Next" w:cs="Arial"/>
                <w:sz w:val="28"/>
                <w:szCs w:val="28"/>
                <w:lang w:val="en-US"/>
              </w:rPr>
            </w:pPr>
          </w:p>
        </w:tc>
        <w:tc>
          <w:tcPr>
            <w:tcW w:w="1014" w:type="dxa"/>
          </w:tcPr>
          <w:p w14:paraId="1156EA0D" w14:textId="77777777" w:rsidR="0052163B" w:rsidRPr="00161818" w:rsidRDefault="0052163B" w:rsidP="0052163B">
            <w:pPr>
              <w:jc w:val="both"/>
              <w:rPr>
                <w:rFonts w:ascii="Avenir Next" w:hAnsi="Avenir Next" w:cs="Arial"/>
                <w:sz w:val="28"/>
                <w:szCs w:val="28"/>
                <w:lang w:val="en-US"/>
              </w:rPr>
            </w:pPr>
          </w:p>
        </w:tc>
      </w:tr>
      <w:tr w:rsidR="00AD42BC" w:rsidRPr="00161818" w14:paraId="0179698C" w14:textId="77777777" w:rsidTr="003C1DA7">
        <w:tc>
          <w:tcPr>
            <w:tcW w:w="651" w:type="dxa"/>
          </w:tcPr>
          <w:p w14:paraId="7DED1173" w14:textId="77777777" w:rsidR="0052163B" w:rsidRPr="00161818" w:rsidRDefault="00000000" w:rsidP="0052163B">
            <w:pPr>
              <w:jc w:val="center"/>
              <w:rPr>
                <w:rFonts w:ascii="Avenir Next" w:hAnsi="Avenir Next" w:cs="Arial"/>
                <w:b/>
                <w:bCs/>
                <w:sz w:val="20"/>
                <w:szCs w:val="20"/>
                <w:lang w:val="en-US"/>
              </w:rPr>
            </w:pPr>
            <w:r w:rsidRPr="00161818">
              <w:rPr>
                <w:rFonts w:ascii="Avenir Next" w:eastAsia="Avenir Next" w:hAnsi="Avenir Next" w:cs="Arial"/>
                <w:b/>
                <w:bCs/>
                <w:sz w:val="20"/>
                <w:szCs w:val="20"/>
                <w:lang w:val="en-US"/>
              </w:rPr>
              <w:t>15</w:t>
            </w:r>
          </w:p>
        </w:tc>
        <w:tc>
          <w:tcPr>
            <w:tcW w:w="1606" w:type="dxa"/>
          </w:tcPr>
          <w:p w14:paraId="0AC36217" w14:textId="77777777" w:rsidR="0052163B" w:rsidRPr="00161818" w:rsidRDefault="0052163B" w:rsidP="0052163B">
            <w:pPr>
              <w:jc w:val="both"/>
              <w:rPr>
                <w:rFonts w:ascii="Avenir Next" w:hAnsi="Avenir Next" w:cs="Arial"/>
                <w:sz w:val="28"/>
                <w:szCs w:val="28"/>
                <w:lang w:val="en-US"/>
              </w:rPr>
            </w:pPr>
          </w:p>
        </w:tc>
        <w:tc>
          <w:tcPr>
            <w:tcW w:w="992" w:type="dxa"/>
          </w:tcPr>
          <w:p w14:paraId="0496C2D5" w14:textId="77777777" w:rsidR="0052163B" w:rsidRPr="00161818" w:rsidRDefault="0052163B" w:rsidP="0052163B">
            <w:pPr>
              <w:jc w:val="both"/>
              <w:rPr>
                <w:rFonts w:ascii="Avenir Next" w:hAnsi="Avenir Next" w:cs="Arial"/>
                <w:sz w:val="28"/>
                <w:szCs w:val="28"/>
                <w:lang w:val="en-US"/>
              </w:rPr>
            </w:pPr>
          </w:p>
        </w:tc>
        <w:tc>
          <w:tcPr>
            <w:tcW w:w="1552" w:type="dxa"/>
          </w:tcPr>
          <w:p w14:paraId="26BD1AE1" w14:textId="77777777" w:rsidR="0052163B" w:rsidRPr="00161818" w:rsidRDefault="0052163B" w:rsidP="0052163B">
            <w:pPr>
              <w:jc w:val="both"/>
              <w:rPr>
                <w:rFonts w:ascii="Avenir Next" w:hAnsi="Avenir Next" w:cs="Arial"/>
                <w:sz w:val="28"/>
                <w:szCs w:val="28"/>
                <w:lang w:val="en-US"/>
              </w:rPr>
            </w:pPr>
          </w:p>
        </w:tc>
        <w:tc>
          <w:tcPr>
            <w:tcW w:w="849" w:type="dxa"/>
          </w:tcPr>
          <w:p w14:paraId="3FBCF7BD" w14:textId="77777777" w:rsidR="0052163B" w:rsidRPr="00161818" w:rsidRDefault="0052163B" w:rsidP="0052163B">
            <w:pPr>
              <w:jc w:val="both"/>
              <w:rPr>
                <w:rFonts w:ascii="Avenir Next" w:hAnsi="Avenir Next" w:cs="Arial"/>
                <w:sz w:val="28"/>
                <w:szCs w:val="28"/>
                <w:lang w:val="en-US"/>
              </w:rPr>
            </w:pPr>
          </w:p>
        </w:tc>
        <w:tc>
          <w:tcPr>
            <w:tcW w:w="1694" w:type="dxa"/>
          </w:tcPr>
          <w:p w14:paraId="4F78EADF" w14:textId="77777777" w:rsidR="0052163B" w:rsidRPr="00161818" w:rsidRDefault="0052163B" w:rsidP="0052163B">
            <w:pPr>
              <w:jc w:val="both"/>
              <w:rPr>
                <w:rFonts w:ascii="Avenir Next" w:hAnsi="Avenir Next" w:cs="Arial"/>
                <w:sz w:val="28"/>
                <w:szCs w:val="28"/>
                <w:lang w:val="en-US"/>
              </w:rPr>
            </w:pPr>
          </w:p>
        </w:tc>
        <w:tc>
          <w:tcPr>
            <w:tcW w:w="1298" w:type="dxa"/>
          </w:tcPr>
          <w:p w14:paraId="6CD7455A" w14:textId="77777777" w:rsidR="0052163B" w:rsidRPr="00161818" w:rsidRDefault="0052163B" w:rsidP="0052163B">
            <w:pPr>
              <w:jc w:val="both"/>
              <w:rPr>
                <w:rFonts w:ascii="Avenir Next" w:hAnsi="Avenir Next" w:cs="Arial"/>
                <w:sz w:val="28"/>
                <w:szCs w:val="28"/>
                <w:lang w:val="en-US"/>
              </w:rPr>
            </w:pPr>
          </w:p>
        </w:tc>
        <w:tc>
          <w:tcPr>
            <w:tcW w:w="1134" w:type="dxa"/>
          </w:tcPr>
          <w:p w14:paraId="198C6D75" w14:textId="77777777" w:rsidR="0052163B" w:rsidRPr="00161818" w:rsidRDefault="0052163B" w:rsidP="0052163B">
            <w:pPr>
              <w:jc w:val="both"/>
              <w:rPr>
                <w:rFonts w:ascii="Avenir Next" w:hAnsi="Avenir Next" w:cs="Arial"/>
                <w:sz w:val="28"/>
                <w:szCs w:val="28"/>
                <w:lang w:val="en-US"/>
              </w:rPr>
            </w:pPr>
          </w:p>
        </w:tc>
        <w:tc>
          <w:tcPr>
            <w:tcW w:w="1014" w:type="dxa"/>
          </w:tcPr>
          <w:p w14:paraId="3B4FDA60" w14:textId="77777777" w:rsidR="0052163B" w:rsidRPr="00161818" w:rsidRDefault="0052163B" w:rsidP="0052163B">
            <w:pPr>
              <w:jc w:val="both"/>
              <w:rPr>
                <w:rFonts w:ascii="Avenir Next" w:hAnsi="Avenir Next" w:cs="Arial"/>
                <w:sz w:val="28"/>
                <w:szCs w:val="28"/>
                <w:lang w:val="en-US"/>
              </w:rPr>
            </w:pPr>
          </w:p>
        </w:tc>
      </w:tr>
      <w:tr w:rsidR="00AD42BC" w:rsidRPr="00161818" w14:paraId="7D9106D9" w14:textId="77777777" w:rsidTr="003C1DA7">
        <w:tc>
          <w:tcPr>
            <w:tcW w:w="651" w:type="dxa"/>
          </w:tcPr>
          <w:p w14:paraId="29D2DD14" w14:textId="77777777" w:rsidR="0052163B" w:rsidRPr="00161818" w:rsidRDefault="00000000" w:rsidP="0052163B">
            <w:pPr>
              <w:jc w:val="center"/>
              <w:rPr>
                <w:rFonts w:ascii="Avenir Next" w:hAnsi="Avenir Next" w:cs="Arial"/>
                <w:b/>
                <w:bCs/>
                <w:sz w:val="20"/>
                <w:szCs w:val="20"/>
                <w:lang w:val="en-US"/>
              </w:rPr>
            </w:pPr>
            <w:r w:rsidRPr="00161818">
              <w:rPr>
                <w:rFonts w:ascii="Avenir Next" w:eastAsia="Avenir Next" w:hAnsi="Avenir Next" w:cs="Arial"/>
                <w:b/>
                <w:bCs/>
                <w:sz w:val="20"/>
                <w:szCs w:val="20"/>
                <w:lang w:val="en-US"/>
              </w:rPr>
              <w:t>16</w:t>
            </w:r>
          </w:p>
        </w:tc>
        <w:tc>
          <w:tcPr>
            <w:tcW w:w="1606" w:type="dxa"/>
          </w:tcPr>
          <w:p w14:paraId="19780B1B" w14:textId="77777777" w:rsidR="0052163B" w:rsidRPr="00161818" w:rsidRDefault="0052163B" w:rsidP="0052163B">
            <w:pPr>
              <w:jc w:val="both"/>
              <w:rPr>
                <w:rFonts w:ascii="Avenir Next" w:hAnsi="Avenir Next" w:cs="Arial"/>
                <w:sz w:val="28"/>
                <w:szCs w:val="28"/>
                <w:lang w:val="en-US"/>
              </w:rPr>
            </w:pPr>
          </w:p>
        </w:tc>
        <w:tc>
          <w:tcPr>
            <w:tcW w:w="992" w:type="dxa"/>
          </w:tcPr>
          <w:p w14:paraId="2D4ECAB0" w14:textId="77777777" w:rsidR="0052163B" w:rsidRPr="00161818" w:rsidRDefault="0052163B" w:rsidP="0052163B">
            <w:pPr>
              <w:jc w:val="both"/>
              <w:rPr>
                <w:rFonts w:ascii="Avenir Next" w:hAnsi="Avenir Next" w:cs="Arial"/>
                <w:sz w:val="28"/>
                <w:szCs w:val="28"/>
                <w:lang w:val="en-US"/>
              </w:rPr>
            </w:pPr>
          </w:p>
        </w:tc>
        <w:tc>
          <w:tcPr>
            <w:tcW w:w="1552" w:type="dxa"/>
          </w:tcPr>
          <w:p w14:paraId="42C282CA" w14:textId="77777777" w:rsidR="0052163B" w:rsidRPr="00161818" w:rsidRDefault="0052163B" w:rsidP="0052163B">
            <w:pPr>
              <w:jc w:val="both"/>
              <w:rPr>
                <w:rFonts w:ascii="Avenir Next" w:hAnsi="Avenir Next" w:cs="Arial"/>
                <w:sz w:val="28"/>
                <w:szCs w:val="28"/>
                <w:lang w:val="en-US"/>
              </w:rPr>
            </w:pPr>
          </w:p>
        </w:tc>
        <w:tc>
          <w:tcPr>
            <w:tcW w:w="849" w:type="dxa"/>
          </w:tcPr>
          <w:p w14:paraId="3B204E18" w14:textId="77777777" w:rsidR="0052163B" w:rsidRPr="00161818" w:rsidRDefault="0052163B" w:rsidP="0052163B">
            <w:pPr>
              <w:jc w:val="both"/>
              <w:rPr>
                <w:rFonts w:ascii="Avenir Next" w:hAnsi="Avenir Next" w:cs="Arial"/>
                <w:sz w:val="28"/>
                <w:szCs w:val="28"/>
                <w:lang w:val="en-US"/>
              </w:rPr>
            </w:pPr>
          </w:p>
        </w:tc>
        <w:tc>
          <w:tcPr>
            <w:tcW w:w="1694" w:type="dxa"/>
          </w:tcPr>
          <w:p w14:paraId="6160D49F" w14:textId="77777777" w:rsidR="0052163B" w:rsidRPr="00161818" w:rsidRDefault="0052163B" w:rsidP="0052163B">
            <w:pPr>
              <w:jc w:val="both"/>
              <w:rPr>
                <w:rFonts w:ascii="Avenir Next" w:hAnsi="Avenir Next" w:cs="Arial"/>
                <w:sz w:val="28"/>
                <w:szCs w:val="28"/>
                <w:lang w:val="en-US"/>
              </w:rPr>
            </w:pPr>
          </w:p>
        </w:tc>
        <w:tc>
          <w:tcPr>
            <w:tcW w:w="1298" w:type="dxa"/>
          </w:tcPr>
          <w:p w14:paraId="5AC9B2CC" w14:textId="77777777" w:rsidR="0052163B" w:rsidRPr="00161818" w:rsidRDefault="0052163B" w:rsidP="0052163B">
            <w:pPr>
              <w:jc w:val="both"/>
              <w:rPr>
                <w:rFonts w:ascii="Avenir Next" w:hAnsi="Avenir Next" w:cs="Arial"/>
                <w:sz w:val="28"/>
                <w:szCs w:val="28"/>
                <w:lang w:val="en-US"/>
              </w:rPr>
            </w:pPr>
          </w:p>
        </w:tc>
        <w:tc>
          <w:tcPr>
            <w:tcW w:w="1134" w:type="dxa"/>
          </w:tcPr>
          <w:p w14:paraId="06DD308D" w14:textId="77777777" w:rsidR="0052163B" w:rsidRPr="00161818" w:rsidRDefault="0052163B" w:rsidP="0052163B">
            <w:pPr>
              <w:jc w:val="both"/>
              <w:rPr>
                <w:rFonts w:ascii="Avenir Next" w:hAnsi="Avenir Next" w:cs="Arial"/>
                <w:sz w:val="28"/>
                <w:szCs w:val="28"/>
                <w:lang w:val="en-US"/>
              </w:rPr>
            </w:pPr>
          </w:p>
        </w:tc>
        <w:tc>
          <w:tcPr>
            <w:tcW w:w="1014" w:type="dxa"/>
          </w:tcPr>
          <w:p w14:paraId="6E9C4F09" w14:textId="77777777" w:rsidR="0052163B" w:rsidRPr="00161818" w:rsidRDefault="0052163B" w:rsidP="0052163B">
            <w:pPr>
              <w:jc w:val="both"/>
              <w:rPr>
                <w:rFonts w:ascii="Avenir Next" w:hAnsi="Avenir Next" w:cs="Arial"/>
                <w:sz w:val="28"/>
                <w:szCs w:val="28"/>
                <w:lang w:val="en-US"/>
              </w:rPr>
            </w:pPr>
          </w:p>
        </w:tc>
      </w:tr>
      <w:tr w:rsidR="00AD42BC" w:rsidRPr="00161818" w14:paraId="0F2215CE" w14:textId="77777777" w:rsidTr="003C1DA7">
        <w:tc>
          <w:tcPr>
            <w:tcW w:w="651" w:type="dxa"/>
          </w:tcPr>
          <w:p w14:paraId="3FC0B954" w14:textId="77777777" w:rsidR="0052163B" w:rsidRPr="00161818" w:rsidRDefault="00000000" w:rsidP="0052163B">
            <w:pPr>
              <w:jc w:val="center"/>
              <w:rPr>
                <w:rFonts w:ascii="Avenir Next" w:hAnsi="Avenir Next" w:cs="Arial"/>
                <w:b/>
                <w:bCs/>
                <w:sz w:val="20"/>
                <w:szCs w:val="20"/>
                <w:lang w:val="en-US"/>
              </w:rPr>
            </w:pPr>
            <w:r w:rsidRPr="00161818">
              <w:rPr>
                <w:rFonts w:ascii="Avenir Next" w:eastAsia="Avenir Next" w:hAnsi="Avenir Next" w:cs="Arial"/>
                <w:b/>
                <w:bCs/>
                <w:sz w:val="20"/>
                <w:szCs w:val="20"/>
                <w:lang w:val="en-US"/>
              </w:rPr>
              <w:t>17</w:t>
            </w:r>
          </w:p>
        </w:tc>
        <w:tc>
          <w:tcPr>
            <w:tcW w:w="1606" w:type="dxa"/>
          </w:tcPr>
          <w:p w14:paraId="5F92A727" w14:textId="77777777" w:rsidR="0052163B" w:rsidRPr="00161818" w:rsidRDefault="0052163B" w:rsidP="0052163B">
            <w:pPr>
              <w:jc w:val="both"/>
              <w:rPr>
                <w:rFonts w:ascii="Avenir Next" w:hAnsi="Avenir Next" w:cs="Arial"/>
                <w:sz w:val="28"/>
                <w:szCs w:val="28"/>
                <w:lang w:val="en-US"/>
              </w:rPr>
            </w:pPr>
          </w:p>
        </w:tc>
        <w:tc>
          <w:tcPr>
            <w:tcW w:w="992" w:type="dxa"/>
          </w:tcPr>
          <w:p w14:paraId="182362A1" w14:textId="77777777" w:rsidR="0052163B" w:rsidRPr="00161818" w:rsidRDefault="0052163B" w:rsidP="0052163B">
            <w:pPr>
              <w:jc w:val="both"/>
              <w:rPr>
                <w:rFonts w:ascii="Avenir Next" w:hAnsi="Avenir Next" w:cs="Arial"/>
                <w:sz w:val="28"/>
                <w:szCs w:val="28"/>
                <w:lang w:val="en-US"/>
              </w:rPr>
            </w:pPr>
          </w:p>
        </w:tc>
        <w:tc>
          <w:tcPr>
            <w:tcW w:w="1552" w:type="dxa"/>
          </w:tcPr>
          <w:p w14:paraId="208B7DB4" w14:textId="77777777" w:rsidR="0052163B" w:rsidRPr="00161818" w:rsidRDefault="0052163B" w:rsidP="0052163B">
            <w:pPr>
              <w:jc w:val="both"/>
              <w:rPr>
                <w:rFonts w:ascii="Avenir Next" w:hAnsi="Avenir Next" w:cs="Arial"/>
                <w:sz w:val="28"/>
                <w:szCs w:val="28"/>
                <w:lang w:val="en-US"/>
              </w:rPr>
            </w:pPr>
          </w:p>
        </w:tc>
        <w:tc>
          <w:tcPr>
            <w:tcW w:w="849" w:type="dxa"/>
          </w:tcPr>
          <w:p w14:paraId="2262133F" w14:textId="77777777" w:rsidR="0052163B" w:rsidRPr="00161818" w:rsidRDefault="0052163B" w:rsidP="0052163B">
            <w:pPr>
              <w:jc w:val="both"/>
              <w:rPr>
                <w:rFonts w:ascii="Avenir Next" w:hAnsi="Avenir Next" w:cs="Arial"/>
                <w:sz w:val="28"/>
                <w:szCs w:val="28"/>
                <w:lang w:val="en-US"/>
              </w:rPr>
            </w:pPr>
          </w:p>
        </w:tc>
        <w:tc>
          <w:tcPr>
            <w:tcW w:w="1694" w:type="dxa"/>
          </w:tcPr>
          <w:p w14:paraId="27891BD9" w14:textId="77777777" w:rsidR="0052163B" w:rsidRPr="00161818" w:rsidRDefault="0052163B" w:rsidP="0052163B">
            <w:pPr>
              <w:jc w:val="both"/>
              <w:rPr>
                <w:rFonts w:ascii="Avenir Next" w:hAnsi="Avenir Next" w:cs="Arial"/>
                <w:sz w:val="28"/>
                <w:szCs w:val="28"/>
                <w:lang w:val="en-US"/>
              </w:rPr>
            </w:pPr>
          </w:p>
        </w:tc>
        <w:tc>
          <w:tcPr>
            <w:tcW w:w="1298" w:type="dxa"/>
          </w:tcPr>
          <w:p w14:paraId="51FE2401" w14:textId="77777777" w:rsidR="0052163B" w:rsidRPr="00161818" w:rsidRDefault="0052163B" w:rsidP="0052163B">
            <w:pPr>
              <w:jc w:val="both"/>
              <w:rPr>
                <w:rFonts w:ascii="Avenir Next" w:hAnsi="Avenir Next" w:cs="Arial"/>
                <w:sz w:val="28"/>
                <w:szCs w:val="28"/>
                <w:lang w:val="en-US"/>
              </w:rPr>
            </w:pPr>
          </w:p>
        </w:tc>
        <w:tc>
          <w:tcPr>
            <w:tcW w:w="1134" w:type="dxa"/>
          </w:tcPr>
          <w:p w14:paraId="1DB821D7" w14:textId="77777777" w:rsidR="0052163B" w:rsidRPr="00161818" w:rsidRDefault="0052163B" w:rsidP="0052163B">
            <w:pPr>
              <w:jc w:val="both"/>
              <w:rPr>
                <w:rFonts w:ascii="Avenir Next" w:hAnsi="Avenir Next" w:cs="Arial"/>
                <w:sz w:val="28"/>
                <w:szCs w:val="28"/>
                <w:lang w:val="en-US"/>
              </w:rPr>
            </w:pPr>
          </w:p>
        </w:tc>
        <w:tc>
          <w:tcPr>
            <w:tcW w:w="1014" w:type="dxa"/>
          </w:tcPr>
          <w:p w14:paraId="3BF70907" w14:textId="77777777" w:rsidR="0052163B" w:rsidRPr="00161818" w:rsidRDefault="0052163B" w:rsidP="0052163B">
            <w:pPr>
              <w:jc w:val="both"/>
              <w:rPr>
                <w:rFonts w:ascii="Avenir Next" w:hAnsi="Avenir Next" w:cs="Arial"/>
                <w:sz w:val="28"/>
                <w:szCs w:val="28"/>
                <w:lang w:val="en-US"/>
              </w:rPr>
            </w:pPr>
          </w:p>
        </w:tc>
      </w:tr>
      <w:tr w:rsidR="00AD42BC" w:rsidRPr="00161818" w14:paraId="7FA7542B" w14:textId="77777777" w:rsidTr="003C1DA7">
        <w:tc>
          <w:tcPr>
            <w:tcW w:w="651" w:type="dxa"/>
          </w:tcPr>
          <w:p w14:paraId="29AB4585" w14:textId="77777777" w:rsidR="0052163B" w:rsidRPr="00161818" w:rsidRDefault="00000000" w:rsidP="0052163B">
            <w:pPr>
              <w:jc w:val="center"/>
              <w:rPr>
                <w:rFonts w:ascii="Avenir Next" w:hAnsi="Avenir Next" w:cs="Arial"/>
                <w:b/>
                <w:bCs/>
                <w:sz w:val="20"/>
                <w:szCs w:val="20"/>
                <w:lang w:val="en-US"/>
              </w:rPr>
            </w:pPr>
            <w:r w:rsidRPr="00161818">
              <w:rPr>
                <w:rFonts w:ascii="Avenir Next" w:eastAsia="Avenir Next" w:hAnsi="Avenir Next" w:cs="Arial"/>
                <w:b/>
                <w:bCs/>
                <w:sz w:val="20"/>
                <w:szCs w:val="20"/>
                <w:lang w:val="en-US"/>
              </w:rPr>
              <w:t>18</w:t>
            </w:r>
          </w:p>
        </w:tc>
        <w:tc>
          <w:tcPr>
            <w:tcW w:w="1606" w:type="dxa"/>
          </w:tcPr>
          <w:p w14:paraId="2A96D64F" w14:textId="77777777" w:rsidR="0052163B" w:rsidRPr="00161818" w:rsidRDefault="0052163B" w:rsidP="0052163B">
            <w:pPr>
              <w:jc w:val="both"/>
              <w:rPr>
                <w:rFonts w:ascii="Avenir Next" w:hAnsi="Avenir Next" w:cs="Arial"/>
                <w:sz w:val="28"/>
                <w:szCs w:val="28"/>
                <w:lang w:val="en-US"/>
              </w:rPr>
            </w:pPr>
          </w:p>
        </w:tc>
        <w:tc>
          <w:tcPr>
            <w:tcW w:w="992" w:type="dxa"/>
          </w:tcPr>
          <w:p w14:paraId="77A86A1D" w14:textId="77777777" w:rsidR="0052163B" w:rsidRPr="00161818" w:rsidRDefault="0052163B" w:rsidP="0052163B">
            <w:pPr>
              <w:jc w:val="both"/>
              <w:rPr>
                <w:rFonts w:ascii="Avenir Next" w:hAnsi="Avenir Next" w:cs="Arial"/>
                <w:sz w:val="28"/>
                <w:szCs w:val="28"/>
                <w:lang w:val="en-US"/>
              </w:rPr>
            </w:pPr>
          </w:p>
        </w:tc>
        <w:tc>
          <w:tcPr>
            <w:tcW w:w="1552" w:type="dxa"/>
          </w:tcPr>
          <w:p w14:paraId="12FBDD70" w14:textId="77777777" w:rsidR="0052163B" w:rsidRPr="00161818" w:rsidRDefault="0052163B" w:rsidP="0052163B">
            <w:pPr>
              <w:jc w:val="both"/>
              <w:rPr>
                <w:rFonts w:ascii="Avenir Next" w:hAnsi="Avenir Next" w:cs="Arial"/>
                <w:sz w:val="28"/>
                <w:szCs w:val="28"/>
                <w:lang w:val="en-US"/>
              </w:rPr>
            </w:pPr>
          </w:p>
        </w:tc>
        <w:tc>
          <w:tcPr>
            <w:tcW w:w="849" w:type="dxa"/>
          </w:tcPr>
          <w:p w14:paraId="636AD1C0" w14:textId="77777777" w:rsidR="0052163B" w:rsidRPr="00161818" w:rsidRDefault="0052163B" w:rsidP="0052163B">
            <w:pPr>
              <w:jc w:val="both"/>
              <w:rPr>
                <w:rFonts w:ascii="Avenir Next" w:hAnsi="Avenir Next" w:cs="Arial"/>
                <w:sz w:val="28"/>
                <w:szCs w:val="28"/>
                <w:lang w:val="en-US"/>
              </w:rPr>
            </w:pPr>
          </w:p>
        </w:tc>
        <w:tc>
          <w:tcPr>
            <w:tcW w:w="1694" w:type="dxa"/>
          </w:tcPr>
          <w:p w14:paraId="13FD9835" w14:textId="77777777" w:rsidR="0052163B" w:rsidRPr="00161818" w:rsidRDefault="0052163B" w:rsidP="0052163B">
            <w:pPr>
              <w:jc w:val="both"/>
              <w:rPr>
                <w:rFonts w:ascii="Avenir Next" w:hAnsi="Avenir Next" w:cs="Arial"/>
                <w:sz w:val="28"/>
                <w:szCs w:val="28"/>
                <w:lang w:val="en-US"/>
              </w:rPr>
            </w:pPr>
          </w:p>
        </w:tc>
        <w:tc>
          <w:tcPr>
            <w:tcW w:w="1298" w:type="dxa"/>
          </w:tcPr>
          <w:p w14:paraId="02C4DA7C" w14:textId="77777777" w:rsidR="0052163B" w:rsidRPr="00161818" w:rsidRDefault="0052163B" w:rsidP="0052163B">
            <w:pPr>
              <w:jc w:val="both"/>
              <w:rPr>
                <w:rFonts w:ascii="Avenir Next" w:hAnsi="Avenir Next" w:cs="Arial"/>
                <w:sz w:val="28"/>
                <w:szCs w:val="28"/>
                <w:lang w:val="en-US"/>
              </w:rPr>
            </w:pPr>
          </w:p>
        </w:tc>
        <w:tc>
          <w:tcPr>
            <w:tcW w:w="1134" w:type="dxa"/>
          </w:tcPr>
          <w:p w14:paraId="54FE877C" w14:textId="77777777" w:rsidR="0052163B" w:rsidRPr="00161818" w:rsidRDefault="0052163B" w:rsidP="0052163B">
            <w:pPr>
              <w:jc w:val="both"/>
              <w:rPr>
                <w:rFonts w:ascii="Avenir Next" w:hAnsi="Avenir Next" w:cs="Arial"/>
                <w:sz w:val="28"/>
                <w:szCs w:val="28"/>
                <w:lang w:val="en-US"/>
              </w:rPr>
            </w:pPr>
          </w:p>
        </w:tc>
        <w:tc>
          <w:tcPr>
            <w:tcW w:w="1014" w:type="dxa"/>
          </w:tcPr>
          <w:p w14:paraId="43A081FB" w14:textId="77777777" w:rsidR="0052163B" w:rsidRPr="00161818" w:rsidRDefault="0052163B" w:rsidP="0052163B">
            <w:pPr>
              <w:jc w:val="both"/>
              <w:rPr>
                <w:rFonts w:ascii="Avenir Next" w:hAnsi="Avenir Next" w:cs="Arial"/>
                <w:sz w:val="28"/>
                <w:szCs w:val="28"/>
                <w:lang w:val="en-US"/>
              </w:rPr>
            </w:pPr>
          </w:p>
        </w:tc>
      </w:tr>
      <w:tr w:rsidR="00AD42BC" w:rsidRPr="00161818" w14:paraId="6589F917" w14:textId="77777777" w:rsidTr="003C1DA7">
        <w:tc>
          <w:tcPr>
            <w:tcW w:w="651" w:type="dxa"/>
          </w:tcPr>
          <w:p w14:paraId="5154FB98" w14:textId="77777777" w:rsidR="0052163B" w:rsidRPr="00161818" w:rsidRDefault="00000000" w:rsidP="0052163B">
            <w:pPr>
              <w:jc w:val="center"/>
              <w:rPr>
                <w:rFonts w:ascii="Avenir Next" w:hAnsi="Avenir Next" w:cs="Arial"/>
                <w:b/>
                <w:bCs/>
                <w:sz w:val="20"/>
                <w:szCs w:val="20"/>
                <w:lang w:val="en-US"/>
              </w:rPr>
            </w:pPr>
            <w:r w:rsidRPr="00161818">
              <w:rPr>
                <w:rFonts w:ascii="Avenir Next" w:eastAsia="Avenir Next" w:hAnsi="Avenir Next" w:cs="Arial"/>
                <w:b/>
                <w:bCs/>
                <w:sz w:val="20"/>
                <w:szCs w:val="20"/>
                <w:lang w:val="en-US"/>
              </w:rPr>
              <w:t>19</w:t>
            </w:r>
          </w:p>
        </w:tc>
        <w:tc>
          <w:tcPr>
            <w:tcW w:w="1606" w:type="dxa"/>
          </w:tcPr>
          <w:p w14:paraId="4444C75E" w14:textId="77777777" w:rsidR="0052163B" w:rsidRPr="00161818" w:rsidRDefault="0052163B" w:rsidP="0052163B">
            <w:pPr>
              <w:jc w:val="both"/>
              <w:rPr>
                <w:rFonts w:ascii="Avenir Next" w:hAnsi="Avenir Next" w:cs="Arial"/>
                <w:sz w:val="28"/>
                <w:szCs w:val="28"/>
                <w:lang w:val="en-US"/>
              </w:rPr>
            </w:pPr>
          </w:p>
        </w:tc>
        <w:tc>
          <w:tcPr>
            <w:tcW w:w="992" w:type="dxa"/>
          </w:tcPr>
          <w:p w14:paraId="1DA13020" w14:textId="77777777" w:rsidR="0052163B" w:rsidRPr="00161818" w:rsidRDefault="0052163B" w:rsidP="0052163B">
            <w:pPr>
              <w:jc w:val="both"/>
              <w:rPr>
                <w:rFonts w:ascii="Avenir Next" w:hAnsi="Avenir Next" w:cs="Arial"/>
                <w:sz w:val="28"/>
                <w:szCs w:val="28"/>
                <w:lang w:val="en-US"/>
              </w:rPr>
            </w:pPr>
          </w:p>
        </w:tc>
        <w:tc>
          <w:tcPr>
            <w:tcW w:w="1552" w:type="dxa"/>
          </w:tcPr>
          <w:p w14:paraId="4BC00055" w14:textId="77777777" w:rsidR="0052163B" w:rsidRPr="00161818" w:rsidRDefault="0052163B" w:rsidP="0052163B">
            <w:pPr>
              <w:jc w:val="both"/>
              <w:rPr>
                <w:rFonts w:ascii="Avenir Next" w:hAnsi="Avenir Next" w:cs="Arial"/>
                <w:sz w:val="28"/>
                <w:szCs w:val="28"/>
                <w:lang w:val="en-US"/>
              </w:rPr>
            </w:pPr>
          </w:p>
        </w:tc>
        <w:tc>
          <w:tcPr>
            <w:tcW w:w="849" w:type="dxa"/>
          </w:tcPr>
          <w:p w14:paraId="1FD9AC60" w14:textId="77777777" w:rsidR="0052163B" w:rsidRPr="00161818" w:rsidRDefault="0052163B" w:rsidP="0052163B">
            <w:pPr>
              <w:jc w:val="both"/>
              <w:rPr>
                <w:rFonts w:ascii="Avenir Next" w:hAnsi="Avenir Next" w:cs="Arial"/>
                <w:sz w:val="28"/>
                <w:szCs w:val="28"/>
                <w:lang w:val="en-US"/>
              </w:rPr>
            </w:pPr>
          </w:p>
        </w:tc>
        <w:tc>
          <w:tcPr>
            <w:tcW w:w="1694" w:type="dxa"/>
          </w:tcPr>
          <w:p w14:paraId="7CB69D23" w14:textId="77777777" w:rsidR="0052163B" w:rsidRPr="00161818" w:rsidRDefault="0052163B" w:rsidP="0052163B">
            <w:pPr>
              <w:jc w:val="both"/>
              <w:rPr>
                <w:rFonts w:ascii="Avenir Next" w:hAnsi="Avenir Next" w:cs="Arial"/>
                <w:sz w:val="28"/>
                <w:szCs w:val="28"/>
                <w:lang w:val="en-US"/>
              </w:rPr>
            </w:pPr>
          </w:p>
        </w:tc>
        <w:tc>
          <w:tcPr>
            <w:tcW w:w="1298" w:type="dxa"/>
          </w:tcPr>
          <w:p w14:paraId="04B745C0" w14:textId="77777777" w:rsidR="0052163B" w:rsidRPr="00161818" w:rsidRDefault="0052163B" w:rsidP="0052163B">
            <w:pPr>
              <w:jc w:val="both"/>
              <w:rPr>
                <w:rFonts w:ascii="Avenir Next" w:hAnsi="Avenir Next" w:cs="Arial"/>
                <w:sz w:val="28"/>
                <w:szCs w:val="28"/>
                <w:lang w:val="en-US"/>
              </w:rPr>
            </w:pPr>
          </w:p>
        </w:tc>
        <w:tc>
          <w:tcPr>
            <w:tcW w:w="1134" w:type="dxa"/>
          </w:tcPr>
          <w:p w14:paraId="05FB77F2" w14:textId="77777777" w:rsidR="0052163B" w:rsidRPr="00161818" w:rsidRDefault="0052163B" w:rsidP="0052163B">
            <w:pPr>
              <w:jc w:val="both"/>
              <w:rPr>
                <w:rFonts w:ascii="Avenir Next" w:hAnsi="Avenir Next" w:cs="Arial"/>
                <w:sz w:val="28"/>
                <w:szCs w:val="28"/>
                <w:lang w:val="en-US"/>
              </w:rPr>
            </w:pPr>
          </w:p>
        </w:tc>
        <w:tc>
          <w:tcPr>
            <w:tcW w:w="1014" w:type="dxa"/>
          </w:tcPr>
          <w:p w14:paraId="1B35444D" w14:textId="77777777" w:rsidR="0052163B" w:rsidRPr="00161818" w:rsidRDefault="0052163B" w:rsidP="0052163B">
            <w:pPr>
              <w:jc w:val="both"/>
              <w:rPr>
                <w:rFonts w:ascii="Avenir Next" w:hAnsi="Avenir Next" w:cs="Arial"/>
                <w:sz w:val="28"/>
                <w:szCs w:val="28"/>
                <w:lang w:val="en-US"/>
              </w:rPr>
            </w:pPr>
          </w:p>
        </w:tc>
      </w:tr>
      <w:tr w:rsidR="00AD42BC" w:rsidRPr="00161818" w14:paraId="6D349F8D" w14:textId="77777777" w:rsidTr="003C1DA7">
        <w:tc>
          <w:tcPr>
            <w:tcW w:w="651" w:type="dxa"/>
          </w:tcPr>
          <w:p w14:paraId="7925CD41" w14:textId="77777777" w:rsidR="0052163B" w:rsidRPr="00161818" w:rsidRDefault="00000000" w:rsidP="0052163B">
            <w:pPr>
              <w:jc w:val="center"/>
              <w:rPr>
                <w:rFonts w:ascii="Avenir Next" w:hAnsi="Avenir Next" w:cs="Arial"/>
                <w:b/>
                <w:bCs/>
                <w:sz w:val="20"/>
                <w:szCs w:val="20"/>
                <w:lang w:val="en-US"/>
              </w:rPr>
            </w:pPr>
            <w:r w:rsidRPr="00161818">
              <w:rPr>
                <w:rFonts w:ascii="Avenir Next" w:eastAsia="Avenir Next" w:hAnsi="Avenir Next" w:cs="Arial"/>
                <w:b/>
                <w:bCs/>
                <w:sz w:val="20"/>
                <w:szCs w:val="20"/>
                <w:lang w:val="en-US"/>
              </w:rPr>
              <w:t>20</w:t>
            </w:r>
          </w:p>
        </w:tc>
        <w:tc>
          <w:tcPr>
            <w:tcW w:w="1606" w:type="dxa"/>
          </w:tcPr>
          <w:p w14:paraId="3A403804" w14:textId="77777777" w:rsidR="0052163B" w:rsidRPr="00161818" w:rsidRDefault="0052163B" w:rsidP="0052163B">
            <w:pPr>
              <w:jc w:val="both"/>
              <w:rPr>
                <w:rFonts w:ascii="Avenir Next" w:hAnsi="Avenir Next" w:cs="Arial"/>
                <w:sz w:val="28"/>
                <w:szCs w:val="28"/>
                <w:lang w:val="en-US"/>
              </w:rPr>
            </w:pPr>
          </w:p>
        </w:tc>
        <w:tc>
          <w:tcPr>
            <w:tcW w:w="992" w:type="dxa"/>
          </w:tcPr>
          <w:p w14:paraId="4CB1BF9A" w14:textId="77777777" w:rsidR="0052163B" w:rsidRPr="00161818" w:rsidRDefault="0052163B" w:rsidP="0052163B">
            <w:pPr>
              <w:jc w:val="both"/>
              <w:rPr>
                <w:rFonts w:ascii="Avenir Next" w:hAnsi="Avenir Next" w:cs="Arial"/>
                <w:sz w:val="28"/>
                <w:szCs w:val="28"/>
                <w:lang w:val="en-US"/>
              </w:rPr>
            </w:pPr>
          </w:p>
        </w:tc>
        <w:tc>
          <w:tcPr>
            <w:tcW w:w="1552" w:type="dxa"/>
          </w:tcPr>
          <w:p w14:paraId="5A106217" w14:textId="77777777" w:rsidR="0052163B" w:rsidRPr="00161818" w:rsidRDefault="0052163B" w:rsidP="0052163B">
            <w:pPr>
              <w:jc w:val="both"/>
              <w:rPr>
                <w:rFonts w:ascii="Avenir Next" w:hAnsi="Avenir Next" w:cs="Arial"/>
                <w:sz w:val="28"/>
                <w:szCs w:val="28"/>
                <w:lang w:val="en-US"/>
              </w:rPr>
            </w:pPr>
          </w:p>
        </w:tc>
        <w:tc>
          <w:tcPr>
            <w:tcW w:w="849" w:type="dxa"/>
          </w:tcPr>
          <w:p w14:paraId="419002D1" w14:textId="77777777" w:rsidR="0052163B" w:rsidRPr="00161818" w:rsidRDefault="0052163B" w:rsidP="0052163B">
            <w:pPr>
              <w:jc w:val="both"/>
              <w:rPr>
                <w:rFonts w:ascii="Avenir Next" w:hAnsi="Avenir Next" w:cs="Arial"/>
                <w:sz w:val="28"/>
                <w:szCs w:val="28"/>
                <w:lang w:val="en-US"/>
              </w:rPr>
            </w:pPr>
          </w:p>
        </w:tc>
        <w:tc>
          <w:tcPr>
            <w:tcW w:w="1694" w:type="dxa"/>
          </w:tcPr>
          <w:p w14:paraId="4CC8EC6F" w14:textId="77777777" w:rsidR="0052163B" w:rsidRPr="00161818" w:rsidRDefault="0052163B" w:rsidP="0052163B">
            <w:pPr>
              <w:jc w:val="both"/>
              <w:rPr>
                <w:rFonts w:ascii="Avenir Next" w:hAnsi="Avenir Next" w:cs="Arial"/>
                <w:sz w:val="28"/>
                <w:szCs w:val="28"/>
                <w:lang w:val="en-US"/>
              </w:rPr>
            </w:pPr>
          </w:p>
        </w:tc>
        <w:tc>
          <w:tcPr>
            <w:tcW w:w="1298" w:type="dxa"/>
          </w:tcPr>
          <w:p w14:paraId="5323365D" w14:textId="77777777" w:rsidR="0052163B" w:rsidRPr="00161818" w:rsidRDefault="0052163B" w:rsidP="0052163B">
            <w:pPr>
              <w:jc w:val="both"/>
              <w:rPr>
                <w:rFonts w:ascii="Avenir Next" w:hAnsi="Avenir Next" w:cs="Arial"/>
                <w:sz w:val="28"/>
                <w:szCs w:val="28"/>
                <w:lang w:val="en-US"/>
              </w:rPr>
            </w:pPr>
          </w:p>
        </w:tc>
        <w:tc>
          <w:tcPr>
            <w:tcW w:w="1134" w:type="dxa"/>
          </w:tcPr>
          <w:p w14:paraId="08E9780A" w14:textId="77777777" w:rsidR="0052163B" w:rsidRPr="00161818" w:rsidRDefault="0052163B" w:rsidP="0052163B">
            <w:pPr>
              <w:jc w:val="both"/>
              <w:rPr>
                <w:rFonts w:ascii="Avenir Next" w:hAnsi="Avenir Next" w:cs="Arial"/>
                <w:sz w:val="28"/>
                <w:szCs w:val="28"/>
                <w:lang w:val="en-US"/>
              </w:rPr>
            </w:pPr>
          </w:p>
        </w:tc>
        <w:tc>
          <w:tcPr>
            <w:tcW w:w="1014" w:type="dxa"/>
          </w:tcPr>
          <w:p w14:paraId="7FAEBA79" w14:textId="77777777" w:rsidR="0052163B" w:rsidRPr="00161818" w:rsidRDefault="0052163B" w:rsidP="0052163B">
            <w:pPr>
              <w:jc w:val="both"/>
              <w:rPr>
                <w:rFonts w:ascii="Avenir Next" w:hAnsi="Avenir Next" w:cs="Arial"/>
                <w:sz w:val="28"/>
                <w:szCs w:val="28"/>
                <w:lang w:val="en-US"/>
              </w:rPr>
            </w:pPr>
          </w:p>
        </w:tc>
      </w:tr>
      <w:tr w:rsidR="00AD42BC" w:rsidRPr="00161818" w14:paraId="71D063C2" w14:textId="77777777" w:rsidTr="003C1DA7">
        <w:tc>
          <w:tcPr>
            <w:tcW w:w="651" w:type="dxa"/>
          </w:tcPr>
          <w:p w14:paraId="16D9DE22" w14:textId="77777777" w:rsidR="0052163B" w:rsidRPr="00161818" w:rsidRDefault="00000000" w:rsidP="0052163B">
            <w:pPr>
              <w:jc w:val="center"/>
              <w:rPr>
                <w:rFonts w:ascii="Avenir Next" w:hAnsi="Avenir Next" w:cs="Arial"/>
                <w:b/>
                <w:bCs/>
                <w:sz w:val="20"/>
                <w:szCs w:val="20"/>
                <w:lang w:val="en-US"/>
              </w:rPr>
            </w:pPr>
            <w:r w:rsidRPr="00161818">
              <w:rPr>
                <w:rFonts w:ascii="Avenir Next" w:eastAsia="Avenir Next" w:hAnsi="Avenir Next" w:cs="Arial"/>
                <w:b/>
                <w:bCs/>
                <w:sz w:val="20"/>
                <w:szCs w:val="20"/>
                <w:lang w:val="en-US"/>
              </w:rPr>
              <w:t>21</w:t>
            </w:r>
          </w:p>
        </w:tc>
        <w:tc>
          <w:tcPr>
            <w:tcW w:w="1606" w:type="dxa"/>
          </w:tcPr>
          <w:p w14:paraId="3F2B8635" w14:textId="77777777" w:rsidR="0052163B" w:rsidRPr="00161818" w:rsidRDefault="0052163B" w:rsidP="0052163B">
            <w:pPr>
              <w:jc w:val="both"/>
              <w:rPr>
                <w:rFonts w:ascii="Avenir Next" w:hAnsi="Avenir Next" w:cs="Arial"/>
                <w:sz w:val="28"/>
                <w:szCs w:val="28"/>
                <w:lang w:val="en-US"/>
              </w:rPr>
            </w:pPr>
          </w:p>
        </w:tc>
        <w:tc>
          <w:tcPr>
            <w:tcW w:w="992" w:type="dxa"/>
          </w:tcPr>
          <w:p w14:paraId="03C88084" w14:textId="77777777" w:rsidR="0052163B" w:rsidRPr="00161818" w:rsidRDefault="0052163B" w:rsidP="0052163B">
            <w:pPr>
              <w:jc w:val="both"/>
              <w:rPr>
                <w:rFonts w:ascii="Avenir Next" w:hAnsi="Avenir Next" w:cs="Arial"/>
                <w:sz w:val="28"/>
                <w:szCs w:val="28"/>
                <w:lang w:val="en-US"/>
              </w:rPr>
            </w:pPr>
          </w:p>
        </w:tc>
        <w:tc>
          <w:tcPr>
            <w:tcW w:w="1552" w:type="dxa"/>
          </w:tcPr>
          <w:p w14:paraId="3DF6F296" w14:textId="77777777" w:rsidR="0052163B" w:rsidRPr="00161818" w:rsidRDefault="0052163B" w:rsidP="0052163B">
            <w:pPr>
              <w:jc w:val="both"/>
              <w:rPr>
                <w:rFonts w:ascii="Avenir Next" w:hAnsi="Avenir Next" w:cs="Arial"/>
                <w:sz w:val="28"/>
                <w:szCs w:val="28"/>
                <w:lang w:val="en-US"/>
              </w:rPr>
            </w:pPr>
          </w:p>
        </w:tc>
        <w:tc>
          <w:tcPr>
            <w:tcW w:w="849" w:type="dxa"/>
          </w:tcPr>
          <w:p w14:paraId="45C54BE5" w14:textId="77777777" w:rsidR="0052163B" w:rsidRPr="00161818" w:rsidRDefault="0052163B" w:rsidP="0052163B">
            <w:pPr>
              <w:jc w:val="both"/>
              <w:rPr>
                <w:rFonts w:ascii="Avenir Next" w:hAnsi="Avenir Next" w:cs="Arial"/>
                <w:sz w:val="28"/>
                <w:szCs w:val="28"/>
                <w:lang w:val="en-US"/>
              </w:rPr>
            </w:pPr>
          </w:p>
        </w:tc>
        <w:tc>
          <w:tcPr>
            <w:tcW w:w="1694" w:type="dxa"/>
          </w:tcPr>
          <w:p w14:paraId="3CFD5D25" w14:textId="77777777" w:rsidR="0052163B" w:rsidRPr="00161818" w:rsidRDefault="0052163B" w:rsidP="0052163B">
            <w:pPr>
              <w:jc w:val="both"/>
              <w:rPr>
                <w:rFonts w:ascii="Avenir Next" w:hAnsi="Avenir Next" w:cs="Arial"/>
                <w:sz w:val="28"/>
                <w:szCs w:val="28"/>
                <w:lang w:val="en-US"/>
              </w:rPr>
            </w:pPr>
          </w:p>
        </w:tc>
        <w:tc>
          <w:tcPr>
            <w:tcW w:w="1298" w:type="dxa"/>
          </w:tcPr>
          <w:p w14:paraId="5EEB1CD2" w14:textId="77777777" w:rsidR="0052163B" w:rsidRPr="00161818" w:rsidRDefault="0052163B" w:rsidP="0052163B">
            <w:pPr>
              <w:jc w:val="both"/>
              <w:rPr>
                <w:rFonts w:ascii="Avenir Next" w:hAnsi="Avenir Next" w:cs="Arial"/>
                <w:sz w:val="28"/>
                <w:szCs w:val="28"/>
                <w:lang w:val="en-US"/>
              </w:rPr>
            </w:pPr>
          </w:p>
        </w:tc>
        <w:tc>
          <w:tcPr>
            <w:tcW w:w="1134" w:type="dxa"/>
          </w:tcPr>
          <w:p w14:paraId="7CBD8FF5" w14:textId="77777777" w:rsidR="0052163B" w:rsidRPr="00161818" w:rsidRDefault="0052163B" w:rsidP="0052163B">
            <w:pPr>
              <w:jc w:val="both"/>
              <w:rPr>
                <w:rFonts w:ascii="Avenir Next" w:hAnsi="Avenir Next" w:cs="Arial"/>
                <w:sz w:val="28"/>
                <w:szCs w:val="28"/>
                <w:lang w:val="en-US"/>
              </w:rPr>
            </w:pPr>
          </w:p>
        </w:tc>
        <w:tc>
          <w:tcPr>
            <w:tcW w:w="1014" w:type="dxa"/>
          </w:tcPr>
          <w:p w14:paraId="0F48AAE2" w14:textId="77777777" w:rsidR="0052163B" w:rsidRPr="00161818" w:rsidRDefault="0052163B" w:rsidP="0052163B">
            <w:pPr>
              <w:jc w:val="both"/>
              <w:rPr>
                <w:rFonts w:ascii="Avenir Next" w:hAnsi="Avenir Next" w:cs="Arial"/>
                <w:sz w:val="28"/>
                <w:szCs w:val="28"/>
                <w:lang w:val="en-US"/>
              </w:rPr>
            </w:pPr>
          </w:p>
        </w:tc>
      </w:tr>
      <w:tr w:rsidR="00AD42BC" w:rsidRPr="00161818" w14:paraId="495F0DBD" w14:textId="77777777" w:rsidTr="003C1DA7">
        <w:tc>
          <w:tcPr>
            <w:tcW w:w="651" w:type="dxa"/>
          </w:tcPr>
          <w:p w14:paraId="62900A80" w14:textId="77777777" w:rsidR="0052163B" w:rsidRPr="00161818" w:rsidRDefault="00000000" w:rsidP="0052163B">
            <w:pPr>
              <w:jc w:val="center"/>
              <w:rPr>
                <w:rFonts w:ascii="Avenir Next" w:hAnsi="Avenir Next" w:cs="Arial"/>
                <w:b/>
                <w:bCs/>
                <w:sz w:val="20"/>
                <w:szCs w:val="20"/>
                <w:lang w:val="en-US"/>
              </w:rPr>
            </w:pPr>
            <w:r w:rsidRPr="00161818">
              <w:rPr>
                <w:rFonts w:ascii="Avenir Next" w:eastAsia="Avenir Next" w:hAnsi="Avenir Next" w:cs="Arial"/>
                <w:b/>
                <w:bCs/>
                <w:sz w:val="20"/>
                <w:szCs w:val="20"/>
                <w:lang w:val="en-US"/>
              </w:rPr>
              <w:t>22</w:t>
            </w:r>
          </w:p>
        </w:tc>
        <w:tc>
          <w:tcPr>
            <w:tcW w:w="1606" w:type="dxa"/>
          </w:tcPr>
          <w:p w14:paraId="4AEFC89C" w14:textId="77777777" w:rsidR="0052163B" w:rsidRPr="00161818" w:rsidRDefault="0052163B" w:rsidP="0052163B">
            <w:pPr>
              <w:jc w:val="both"/>
              <w:rPr>
                <w:rFonts w:ascii="Avenir Next" w:hAnsi="Avenir Next" w:cs="Arial"/>
                <w:sz w:val="28"/>
                <w:szCs w:val="28"/>
                <w:lang w:val="en-US"/>
              </w:rPr>
            </w:pPr>
          </w:p>
        </w:tc>
        <w:tc>
          <w:tcPr>
            <w:tcW w:w="992" w:type="dxa"/>
          </w:tcPr>
          <w:p w14:paraId="6BEFE907" w14:textId="77777777" w:rsidR="0052163B" w:rsidRPr="00161818" w:rsidRDefault="0052163B" w:rsidP="0052163B">
            <w:pPr>
              <w:jc w:val="both"/>
              <w:rPr>
                <w:rFonts w:ascii="Avenir Next" w:hAnsi="Avenir Next" w:cs="Arial"/>
                <w:sz w:val="28"/>
                <w:szCs w:val="28"/>
                <w:lang w:val="en-US"/>
              </w:rPr>
            </w:pPr>
          </w:p>
        </w:tc>
        <w:tc>
          <w:tcPr>
            <w:tcW w:w="1552" w:type="dxa"/>
          </w:tcPr>
          <w:p w14:paraId="6DCBA202" w14:textId="77777777" w:rsidR="0052163B" w:rsidRPr="00161818" w:rsidRDefault="0052163B" w:rsidP="0052163B">
            <w:pPr>
              <w:jc w:val="both"/>
              <w:rPr>
                <w:rFonts w:ascii="Avenir Next" w:hAnsi="Avenir Next" w:cs="Arial"/>
                <w:sz w:val="28"/>
                <w:szCs w:val="28"/>
                <w:lang w:val="en-US"/>
              </w:rPr>
            </w:pPr>
          </w:p>
        </w:tc>
        <w:tc>
          <w:tcPr>
            <w:tcW w:w="849" w:type="dxa"/>
          </w:tcPr>
          <w:p w14:paraId="3813194B" w14:textId="77777777" w:rsidR="0052163B" w:rsidRPr="00161818" w:rsidRDefault="0052163B" w:rsidP="0052163B">
            <w:pPr>
              <w:jc w:val="both"/>
              <w:rPr>
                <w:rFonts w:ascii="Avenir Next" w:hAnsi="Avenir Next" w:cs="Arial"/>
                <w:sz w:val="28"/>
                <w:szCs w:val="28"/>
                <w:lang w:val="en-US"/>
              </w:rPr>
            </w:pPr>
          </w:p>
        </w:tc>
        <w:tc>
          <w:tcPr>
            <w:tcW w:w="1694" w:type="dxa"/>
          </w:tcPr>
          <w:p w14:paraId="4FBE21BF" w14:textId="77777777" w:rsidR="0052163B" w:rsidRPr="00161818" w:rsidRDefault="0052163B" w:rsidP="0052163B">
            <w:pPr>
              <w:jc w:val="both"/>
              <w:rPr>
                <w:rFonts w:ascii="Avenir Next" w:hAnsi="Avenir Next" w:cs="Arial"/>
                <w:sz w:val="28"/>
                <w:szCs w:val="28"/>
                <w:lang w:val="en-US"/>
              </w:rPr>
            </w:pPr>
          </w:p>
        </w:tc>
        <w:tc>
          <w:tcPr>
            <w:tcW w:w="1298" w:type="dxa"/>
          </w:tcPr>
          <w:p w14:paraId="4C216B83" w14:textId="77777777" w:rsidR="0052163B" w:rsidRPr="00161818" w:rsidRDefault="0052163B" w:rsidP="0052163B">
            <w:pPr>
              <w:jc w:val="both"/>
              <w:rPr>
                <w:rFonts w:ascii="Avenir Next" w:hAnsi="Avenir Next" w:cs="Arial"/>
                <w:sz w:val="28"/>
                <w:szCs w:val="28"/>
                <w:lang w:val="en-US"/>
              </w:rPr>
            </w:pPr>
          </w:p>
        </w:tc>
        <w:tc>
          <w:tcPr>
            <w:tcW w:w="1134" w:type="dxa"/>
          </w:tcPr>
          <w:p w14:paraId="3926533D" w14:textId="77777777" w:rsidR="0052163B" w:rsidRPr="00161818" w:rsidRDefault="0052163B" w:rsidP="0052163B">
            <w:pPr>
              <w:jc w:val="both"/>
              <w:rPr>
                <w:rFonts w:ascii="Avenir Next" w:hAnsi="Avenir Next" w:cs="Arial"/>
                <w:sz w:val="28"/>
                <w:szCs w:val="28"/>
                <w:lang w:val="en-US"/>
              </w:rPr>
            </w:pPr>
          </w:p>
        </w:tc>
        <w:tc>
          <w:tcPr>
            <w:tcW w:w="1014" w:type="dxa"/>
          </w:tcPr>
          <w:p w14:paraId="0E540C0D" w14:textId="77777777" w:rsidR="0052163B" w:rsidRPr="00161818" w:rsidRDefault="0052163B" w:rsidP="0052163B">
            <w:pPr>
              <w:jc w:val="both"/>
              <w:rPr>
                <w:rFonts w:ascii="Avenir Next" w:hAnsi="Avenir Next" w:cs="Arial"/>
                <w:sz w:val="28"/>
                <w:szCs w:val="28"/>
                <w:lang w:val="en-US"/>
              </w:rPr>
            </w:pPr>
          </w:p>
        </w:tc>
      </w:tr>
      <w:tr w:rsidR="00AD42BC" w:rsidRPr="00161818" w14:paraId="7BDD25B2" w14:textId="77777777" w:rsidTr="003C1DA7">
        <w:tc>
          <w:tcPr>
            <w:tcW w:w="651" w:type="dxa"/>
          </w:tcPr>
          <w:p w14:paraId="5E9EDC48" w14:textId="77777777" w:rsidR="0052163B" w:rsidRPr="00161818" w:rsidRDefault="00000000" w:rsidP="0052163B">
            <w:pPr>
              <w:jc w:val="center"/>
              <w:rPr>
                <w:rFonts w:ascii="Avenir Next" w:hAnsi="Avenir Next" w:cs="Arial"/>
                <w:b/>
                <w:bCs/>
                <w:sz w:val="20"/>
                <w:szCs w:val="20"/>
                <w:lang w:val="en-US"/>
              </w:rPr>
            </w:pPr>
            <w:r w:rsidRPr="00161818">
              <w:rPr>
                <w:rFonts w:ascii="Avenir Next" w:eastAsia="Avenir Next" w:hAnsi="Avenir Next" w:cs="Arial"/>
                <w:b/>
                <w:bCs/>
                <w:sz w:val="20"/>
                <w:szCs w:val="20"/>
                <w:lang w:val="en-US"/>
              </w:rPr>
              <w:t>23</w:t>
            </w:r>
          </w:p>
        </w:tc>
        <w:tc>
          <w:tcPr>
            <w:tcW w:w="1606" w:type="dxa"/>
          </w:tcPr>
          <w:p w14:paraId="0F75A115" w14:textId="77777777" w:rsidR="0052163B" w:rsidRPr="00161818" w:rsidRDefault="0052163B" w:rsidP="0052163B">
            <w:pPr>
              <w:jc w:val="both"/>
              <w:rPr>
                <w:rFonts w:ascii="Avenir Next" w:hAnsi="Avenir Next" w:cs="Arial"/>
                <w:sz w:val="28"/>
                <w:szCs w:val="28"/>
                <w:lang w:val="en-US"/>
              </w:rPr>
            </w:pPr>
          </w:p>
        </w:tc>
        <w:tc>
          <w:tcPr>
            <w:tcW w:w="992" w:type="dxa"/>
          </w:tcPr>
          <w:p w14:paraId="2EB15DD3" w14:textId="77777777" w:rsidR="0052163B" w:rsidRPr="00161818" w:rsidRDefault="0052163B" w:rsidP="0052163B">
            <w:pPr>
              <w:jc w:val="both"/>
              <w:rPr>
                <w:rFonts w:ascii="Avenir Next" w:hAnsi="Avenir Next" w:cs="Arial"/>
                <w:sz w:val="28"/>
                <w:szCs w:val="28"/>
                <w:lang w:val="en-US"/>
              </w:rPr>
            </w:pPr>
          </w:p>
        </w:tc>
        <w:tc>
          <w:tcPr>
            <w:tcW w:w="1552" w:type="dxa"/>
          </w:tcPr>
          <w:p w14:paraId="65692E28" w14:textId="77777777" w:rsidR="0052163B" w:rsidRPr="00161818" w:rsidRDefault="0052163B" w:rsidP="0052163B">
            <w:pPr>
              <w:jc w:val="both"/>
              <w:rPr>
                <w:rFonts w:ascii="Avenir Next" w:hAnsi="Avenir Next" w:cs="Arial"/>
                <w:sz w:val="28"/>
                <w:szCs w:val="28"/>
                <w:lang w:val="en-US"/>
              </w:rPr>
            </w:pPr>
          </w:p>
        </w:tc>
        <w:tc>
          <w:tcPr>
            <w:tcW w:w="849" w:type="dxa"/>
          </w:tcPr>
          <w:p w14:paraId="0F1CB1D1" w14:textId="77777777" w:rsidR="0052163B" w:rsidRPr="00161818" w:rsidRDefault="0052163B" w:rsidP="0052163B">
            <w:pPr>
              <w:jc w:val="both"/>
              <w:rPr>
                <w:rFonts w:ascii="Avenir Next" w:hAnsi="Avenir Next" w:cs="Arial"/>
                <w:sz w:val="28"/>
                <w:szCs w:val="28"/>
                <w:lang w:val="en-US"/>
              </w:rPr>
            </w:pPr>
          </w:p>
        </w:tc>
        <w:tc>
          <w:tcPr>
            <w:tcW w:w="1694" w:type="dxa"/>
          </w:tcPr>
          <w:p w14:paraId="5ADE4703" w14:textId="77777777" w:rsidR="0052163B" w:rsidRPr="00161818" w:rsidRDefault="0052163B" w:rsidP="0052163B">
            <w:pPr>
              <w:jc w:val="both"/>
              <w:rPr>
                <w:rFonts w:ascii="Avenir Next" w:hAnsi="Avenir Next" w:cs="Arial"/>
                <w:sz w:val="28"/>
                <w:szCs w:val="28"/>
                <w:lang w:val="en-US"/>
              </w:rPr>
            </w:pPr>
          </w:p>
        </w:tc>
        <w:tc>
          <w:tcPr>
            <w:tcW w:w="1298" w:type="dxa"/>
          </w:tcPr>
          <w:p w14:paraId="1C571EC0" w14:textId="77777777" w:rsidR="0052163B" w:rsidRPr="00161818" w:rsidRDefault="0052163B" w:rsidP="0052163B">
            <w:pPr>
              <w:jc w:val="both"/>
              <w:rPr>
                <w:rFonts w:ascii="Avenir Next" w:hAnsi="Avenir Next" w:cs="Arial"/>
                <w:sz w:val="28"/>
                <w:szCs w:val="28"/>
                <w:lang w:val="en-US"/>
              </w:rPr>
            </w:pPr>
          </w:p>
        </w:tc>
        <w:tc>
          <w:tcPr>
            <w:tcW w:w="1134" w:type="dxa"/>
          </w:tcPr>
          <w:p w14:paraId="55436B5D" w14:textId="77777777" w:rsidR="0052163B" w:rsidRPr="00161818" w:rsidRDefault="0052163B" w:rsidP="0052163B">
            <w:pPr>
              <w:jc w:val="both"/>
              <w:rPr>
                <w:rFonts w:ascii="Avenir Next" w:hAnsi="Avenir Next" w:cs="Arial"/>
                <w:sz w:val="28"/>
                <w:szCs w:val="28"/>
                <w:lang w:val="en-US"/>
              </w:rPr>
            </w:pPr>
          </w:p>
        </w:tc>
        <w:tc>
          <w:tcPr>
            <w:tcW w:w="1014" w:type="dxa"/>
          </w:tcPr>
          <w:p w14:paraId="167AB0CB" w14:textId="77777777" w:rsidR="0052163B" w:rsidRPr="00161818" w:rsidRDefault="0052163B" w:rsidP="0052163B">
            <w:pPr>
              <w:jc w:val="both"/>
              <w:rPr>
                <w:rFonts w:ascii="Avenir Next" w:hAnsi="Avenir Next" w:cs="Arial"/>
                <w:sz w:val="28"/>
                <w:szCs w:val="28"/>
                <w:lang w:val="en-US"/>
              </w:rPr>
            </w:pPr>
          </w:p>
        </w:tc>
      </w:tr>
      <w:tr w:rsidR="00AD42BC" w:rsidRPr="00161818" w14:paraId="2136E4D4" w14:textId="77777777" w:rsidTr="003C1DA7">
        <w:tc>
          <w:tcPr>
            <w:tcW w:w="651" w:type="dxa"/>
          </w:tcPr>
          <w:p w14:paraId="6DFC2894" w14:textId="77777777" w:rsidR="0052163B" w:rsidRPr="00161818" w:rsidRDefault="00000000" w:rsidP="0052163B">
            <w:pPr>
              <w:jc w:val="center"/>
              <w:rPr>
                <w:rFonts w:ascii="Avenir Next" w:hAnsi="Avenir Next" w:cs="Arial"/>
                <w:b/>
                <w:bCs/>
                <w:sz w:val="20"/>
                <w:szCs w:val="20"/>
                <w:lang w:val="en-US"/>
              </w:rPr>
            </w:pPr>
            <w:r w:rsidRPr="00161818">
              <w:rPr>
                <w:rFonts w:ascii="Avenir Next" w:eastAsia="Avenir Next" w:hAnsi="Avenir Next" w:cs="Arial"/>
                <w:b/>
                <w:bCs/>
                <w:sz w:val="20"/>
                <w:szCs w:val="20"/>
                <w:lang w:val="en-US"/>
              </w:rPr>
              <w:t>24</w:t>
            </w:r>
          </w:p>
        </w:tc>
        <w:tc>
          <w:tcPr>
            <w:tcW w:w="1606" w:type="dxa"/>
          </w:tcPr>
          <w:p w14:paraId="7DADACF9" w14:textId="77777777" w:rsidR="0052163B" w:rsidRPr="00161818" w:rsidRDefault="0052163B" w:rsidP="0052163B">
            <w:pPr>
              <w:jc w:val="both"/>
              <w:rPr>
                <w:rFonts w:ascii="Avenir Next" w:hAnsi="Avenir Next" w:cs="Arial"/>
                <w:sz w:val="28"/>
                <w:szCs w:val="28"/>
                <w:lang w:val="en-US"/>
              </w:rPr>
            </w:pPr>
          </w:p>
        </w:tc>
        <w:tc>
          <w:tcPr>
            <w:tcW w:w="992" w:type="dxa"/>
          </w:tcPr>
          <w:p w14:paraId="0AD1CC5D" w14:textId="77777777" w:rsidR="0052163B" w:rsidRPr="00161818" w:rsidRDefault="0052163B" w:rsidP="0052163B">
            <w:pPr>
              <w:jc w:val="both"/>
              <w:rPr>
                <w:rFonts w:ascii="Avenir Next" w:hAnsi="Avenir Next" w:cs="Arial"/>
                <w:sz w:val="28"/>
                <w:szCs w:val="28"/>
                <w:lang w:val="en-US"/>
              </w:rPr>
            </w:pPr>
          </w:p>
        </w:tc>
        <w:tc>
          <w:tcPr>
            <w:tcW w:w="1552" w:type="dxa"/>
          </w:tcPr>
          <w:p w14:paraId="2D99C1A9" w14:textId="77777777" w:rsidR="0052163B" w:rsidRPr="00161818" w:rsidRDefault="0052163B" w:rsidP="0052163B">
            <w:pPr>
              <w:jc w:val="both"/>
              <w:rPr>
                <w:rFonts w:ascii="Avenir Next" w:hAnsi="Avenir Next" w:cs="Arial"/>
                <w:sz w:val="28"/>
                <w:szCs w:val="28"/>
                <w:lang w:val="en-US"/>
              </w:rPr>
            </w:pPr>
          </w:p>
        </w:tc>
        <w:tc>
          <w:tcPr>
            <w:tcW w:w="849" w:type="dxa"/>
          </w:tcPr>
          <w:p w14:paraId="7EA73ADF" w14:textId="77777777" w:rsidR="0052163B" w:rsidRPr="00161818" w:rsidRDefault="0052163B" w:rsidP="0052163B">
            <w:pPr>
              <w:jc w:val="both"/>
              <w:rPr>
                <w:rFonts w:ascii="Avenir Next" w:hAnsi="Avenir Next" w:cs="Arial"/>
                <w:sz w:val="28"/>
                <w:szCs w:val="28"/>
                <w:lang w:val="en-US"/>
              </w:rPr>
            </w:pPr>
          </w:p>
        </w:tc>
        <w:tc>
          <w:tcPr>
            <w:tcW w:w="1694" w:type="dxa"/>
          </w:tcPr>
          <w:p w14:paraId="708A6BFA" w14:textId="77777777" w:rsidR="0052163B" w:rsidRPr="00161818" w:rsidRDefault="0052163B" w:rsidP="0052163B">
            <w:pPr>
              <w:jc w:val="both"/>
              <w:rPr>
                <w:rFonts w:ascii="Avenir Next" w:hAnsi="Avenir Next" w:cs="Arial"/>
                <w:sz w:val="28"/>
                <w:szCs w:val="28"/>
                <w:lang w:val="en-US"/>
              </w:rPr>
            </w:pPr>
          </w:p>
        </w:tc>
        <w:tc>
          <w:tcPr>
            <w:tcW w:w="1298" w:type="dxa"/>
          </w:tcPr>
          <w:p w14:paraId="095D567A" w14:textId="77777777" w:rsidR="0052163B" w:rsidRPr="00161818" w:rsidRDefault="0052163B" w:rsidP="0052163B">
            <w:pPr>
              <w:jc w:val="both"/>
              <w:rPr>
                <w:rFonts w:ascii="Avenir Next" w:hAnsi="Avenir Next" w:cs="Arial"/>
                <w:sz w:val="28"/>
                <w:szCs w:val="28"/>
                <w:lang w:val="en-US"/>
              </w:rPr>
            </w:pPr>
          </w:p>
        </w:tc>
        <w:tc>
          <w:tcPr>
            <w:tcW w:w="1134" w:type="dxa"/>
          </w:tcPr>
          <w:p w14:paraId="5CCB3526" w14:textId="77777777" w:rsidR="0052163B" w:rsidRPr="00161818" w:rsidRDefault="0052163B" w:rsidP="0052163B">
            <w:pPr>
              <w:jc w:val="both"/>
              <w:rPr>
                <w:rFonts w:ascii="Avenir Next" w:hAnsi="Avenir Next" w:cs="Arial"/>
                <w:sz w:val="28"/>
                <w:szCs w:val="28"/>
                <w:lang w:val="en-US"/>
              </w:rPr>
            </w:pPr>
          </w:p>
        </w:tc>
        <w:tc>
          <w:tcPr>
            <w:tcW w:w="1014" w:type="dxa"/>
          </w:tcPr>
          <w:p w14:paraId="7AC2E0CC" w14:textId="77777777" w:rsidR="0052163B" w:rsidRPr="00161818" w:rsidRDefault="0052163B" w:rsidP="0052163B">
            <w:pPr>
              <w:jc w:val="both"/>
              <w:rPr>
                <w:rFonts w:ascii="Avenir Next" w:hAnsi="Avenir Next" w:cs="Arial"/>
                <w:sz w:val="28"/>
                <w:szCs w:val="28"/>
                <w:lang w:val="en-US"/>
              </w:rPr>
            </w:pPr>
          </w:p>
        </w:tc>
      </w:tr>
    </w:tbl>
    <w:p w14:paraId="51F55016" w14:textId="77777777" w:rsidR="00FE0BBC" w:rsidRPr="00161818" w:rsidRDefault="00000000" w:rsidP="00FE0BBC">
      <w:pPr>
        <w:spacing w:line="240" w:lineRule="auto"/>
        <w:jc w:val="both"/>
        <w:rPr>
          <w:rFonts w:ascii="Avenir Next" w:hAnsi="Avenir Next" w:cs="Arial"/>
          <w:sz w:val="18"/>
          <w:szCs w:val="18"/>
          <w:lang w:val="en-US"/>
        </w:rPr>
      </w:pPr>
      <w:r w:rsidRPr="00161818">
        <w:rPr>
          <w:rFonts w:ascii="Avenir Next" w:eastAsia="Avenir Next" w:hAnsi="Avenir Next" w:cs="Arial"/>
          <w:sz w:val="18"/>
          <w:szCs w:val="18"/>
          <w:lang w:val="en-US"/>
        </w:rPr>
        <w:t xml:space="preserve">Filling instructions: The doctor is responsible for recording the requested data in the table above, consecutively writing for each sample, without missing rows, only the initials of the requested people in the last three columns. </w:t>
      </w:r>
      <w:r w:rsidRPr="00161818">
        <w:rPr>
          <w:rFonts w:ascii="Avenir Next" w:eastAsia="Avenir Next" w:hAnsi="Avenir Next" w:cs="Arial"/>
          <w:b/>
          <w:bCs/>
          <w:sz w:val="18"/>
          <w:szCs w:val="18"/>
          <w:lang w:val="en-US"/>
        </w:rPr>
        <w:t>TE:</w:t>
      </w:r>
      <w:r w:rsidRPr="00161818">
        <w:rPr>
          <w:rFonts w:ascii="Avenir Next" w:eastAsia="Avenir Next" w:hAnsi="Avenir Next" w:cs="Arial"/>
          <w:sz w:val="18"/>
          <w:szCs w:val="18"/>
          <w:lang w:val="en-US"/>
        </w:rPr>
        <w:t xml:space="preserve"> Trophoblast, </w:t>
      </w:r>
      <w:r w:rsidRPr="00161818">
        <w:rPr>
          <w:rFonts w:ascii="Avenir Next" w:eastAsia="Avenir Next" w:hAnsi="Avenir Next" w:cs="Arial"/>
          <w:b/>
          <w:bCs/>
          <w:sz w:val="18"/>
          <w:szCs w:val="18"/>
          <w:lang w:val="en-US"/>
        </w:rPr>
        <w:t xml:space="preserve"> NC:</w:t>
      </w:r>
      <w:r w:rsidRPr="00161818">
        <w:rPr>
          <w:rFonts w:ascii="Avenir Next" w:eastAsia="Avenir Next" w:hAnsi="Avenir Next" w:cs="Arial"/>
          <w:sz w:val="18"/>
          <w:szCs w:val="18"/>
          <w:lang w:val="en-US"/>
        </w:rPr>
        <w:t xml:space="preserve"> Negative Control.</w:t>
      </w:r>
    </w:p>
    <w:p w14:paraId="4B0E493D" w14:textId="77777777" w:rsidR="00C45EF0" w:rsidRPr="00161818" w:rsidRDefault="00C45EF0" w:rsidP="00FE0BBC">
      <w:pPr>
        <w:spacing w:line="240" w:lineRule="auto"/>
        <w:jc w:val="both"/>
        <w:rPr>
          <w:rFonts w:ascii="Avenir Next" w:hAnsi="Avenir Next" w:cs="Arial"/>
          <w:sz w:val="18"/>
          <w:szCs w:val="18"/>
          <w:lang w:val="en-US"/>
        </w:rPr>
      </w:pPr>
    </w:p>
    <w:p w14:paraId="7E1C7C8D" w14:textId="77777777" w:rsidR="0052163B" w:rsidRPr="00161818" w:rsidRDefault="00000000" w:rsidP="003C1DA7">
      <w:pPr>
        <w:rPr>
          <w:rFonts w:ascii="Avenir Next" w:hAnsi="Avenir Next" w:cs="Arial"/>
          <w:sz w:val="20"/>
          <w:szCs w:val="20"/>
          <w:lang w:val="en-US"/>
        </w:rPr>
      </w:pPr>
      <w:r w:rsidRPr="00161818">
        <w:rPr>
          <w:rFonts w:ascii="Avenir Next" w:eastAsia="Avenir Next" w:hAnsi="Avenir Next" w:cs="Arial"/>
          <w:b/>
          <w:bCs/>
          <w:sz w:val="20"/>
          <w:szCs w:val="20"/>
          <w:lang w:val="en-US"/>
        </w:rPr>
        <w:lastRenderedPageBreak/>
        <w:t>CONFORMED SIGNATURES AND DATES OF CUSTODY CHAIN TRANSFER:</w:t>
      </w:r>
    </w:p>
    <w:tbl>
      <w:tblPr>
        <w:tblW w:w="10155" w:type="dxa"/>
        <w:jc w:val="center"/>
        <w:tblBorders>
          <w:top w:val="single" w:sz="12" w:space="0" w:color="ED7D31"/>
          <w:left w:val="single" w:sz="12" w:space="0" w:color="ED7D31"/>
          <w:bottom w:val="single" w:sz="12" w:space="0" w:color="ED7D31"/>
          <w:right w:val="single" w:sz="12" w:space="0" w:color="ED7D31"/>
          <w:insideH w:val="single" w:sz="12" w:space="0" w:color="ED7D31"/>
          <w:insideV w:val="single" w:sz="12" w:space="0" w:color="ED7D31"/>
        </w:tblBorders>
        <w:tblLook w:val="00A0" w:firstRow="1" w:lastRow="0" w:firstColumn="1" w:lastColumn="0" w:noHBand="0" w:noVBand="0"/>
      </w:tblPr>
      <w:tblGrid>
        <w:gridCol w:w="3385"/>
        <w:gridCol w:w="3385"/>
        <w:gridCol w:w="3385"/>
      </w:tblGrid>
      <w:tr w:rsidR="00AD42BC" w:rsidRPr="00041642" w14:paraId="2B984504" w14:textId="77777777" w:rsidTr="003C1DA7">
        <w:trPr>
          <w:trHeight w:val="1922"/>
          <w:jc w:val="center"/>
        </w:trPr>
        <w:tc>
          <w:tcPr>
            <w:tcW w:w="3385" w:type="dxa"/>
            <w:tcBorders>
              <w:top w:val="single" w:sz="12" w:space="0" w:color="ED7D31"/>
              <w:left w:val="single" w:sz="12" w:space="0" w:color="ED7D31"/>
              <w:bottom w:val="nil"/>
              <w:right w:val="single" w:sz="12" w:space="0" w:color="ED7D31"/>
            </w:tcBorders>
          </w:tcPr>
          <w:p w14:paraId="25E333CC" w14:textId="77777777" w:rsidR="0052163B" w:rsidRPr="00161818" w:rsidRDefault="0052163B" w:rsidP="00792929">
            <w:pPr>
              <w:jc w:val="both"/>
              <w:rPr>
                <w:rFonts w:ascii="Avenir Next" w:hAnsi="Avenir Next" w:cs="Arial"/>
                <w:sz w:val="20"/>
                <w:szCs w:val="20"/>
                <w:lang w:val="en-US"/>
              </w:rPr>
            </w:pPr>
          </w:p>
          <w:p w14:paraId="1846D548" w14:textId="77777777" w:rsidR="0052163B" w:rsidRPr="00161818" w:rsidRDefault="0052163B" w:rsidP="00792929">
            <w:pPr>
              <w:jc w:val="both"/>
              <w:rPr>
                <w:rFonts w:ascii="Avenir Next" w:hAnsi="Avenir Next" w:cs="Arial"/>
                <w:sz w:val="20"/>
                <w:szCs w:val="20"/>
                <w:lang w:val="en-US"/>
              </w:rPr>
            </w:pPr>
          </w:p>
          <w:p w14:paraId="7070D929" w14:textId="77777777" w:rsidR="0052163B" w:rsidRPr="00161818" w:rsidRDefault="0052163B" w:rsidP="00792929">
            <w:pPr>
              <w:jc w:val="both"/>
              <w:rPr>
                <w:rFonts w:ascii="Avenir Next" w:hAnsi="Avenir Next" w:cs="Arial"/>
                <w:sz w:val="20"/>
                <w:szCs w:val="20"/>
                <w:lang w:val="en-US"/>
              </w:rPr>
            </w:pPr>
          </w:p>
          <w:p w14:paraId="3447E7F7" w14:textId="77777777" w:rsidR="0052163B" w:rsidRPr="00161818" w:rsidRDefault="0052163B" w:rsidP="00792929">
            <w:pPr>
              <w:jc w:val="both"/>
              <w:rPr>
                <w:rFonts w:ascii="Avenir Next" w:hAnsi="Avenir Next" w:cs="Arial"/>
                <w:sz w:val="20"/>
                <w:szCs w:val="20"/>
                <w:lang w:val="en-US"/>
              </w:rPr>
            </w:pPr>
          </w:p>
        </w:tc>
        <w:tc>
          <w:tcPr>
            <w:tcW w:w="3385" w:type="dxa"/>
            <w:tcBorders>
              <w:top w:val="single" w:sz="12" w:space="0" w:color="ED7D31"/>
              <w:left w:val="single" w:sz="12" w:space="0" w:color="ED7D31"/>
              <w:bottom w:val="nil"/>
              <w:right w:val="single" w:sz="12" w:space="0" w:color="ED7D31"/>
            </w:tcBorders>
          </w:tcPr>
          <w:p w14:paraId="459AC220" w14:textId="77777777" w:rsidR="0052163B" w:rsidRPr="00161818" w:rsidRDefault="0052163B" w:rsidP="00792929">
            <w:pPr>
              <w:jc w:val="both"/>
              <w:rPr>
                <w:rFonts w:ascii="Avenir Next" w:hAnsi="Avenir Next" w:cs="Arial"/>
                <w:sz w:val="20"/>
                <w:szCs w:val="20"/>
                <w:lang w:val="en-US"/>
              </w:rPr>
            </w:pPr>
          </w:p>
        </w:tc>
        <w:tc>
          <w:tcPr>
            <w:tcW w:w="3385" w:type="dxa"/>
            <w:tcBorders>
              <w:top w:val="single" w:sz="12" w:space="0" w:color="ED7D31"/>
              <w:left w:val="single" w:sz="12" w:space="0" w:color="ED7D31"/>
              <w:bottom w:val="nil"/>
              <w:right w:val="single" w:sz="12" w:space="0" w:color="ED7D31"/>
            </w:tcBorders>
          </w:tcPr>
          <w:p w14:paraId="5D1625D5" w14:textId="77777777" w:rsidR="0052163B" w:rsidRPr="00161818" w:rsidRDefault="0052163B" w:rsidP="00792929">
            <w:pPr>
              <w:jc w:val="both"/>
              <w:rPr>
                <w:rFonts w:ascii="Avenir Next" w:hAnsi="Avenir Next" w:cs="Arial"/>
                <w:sz w:val="20"/>
                <w:szCs w:val="20"/>
                <w:lang w:val="en-US"/>
              </w:rPr>
            </w:pPr>
          </w:p>
          <w:p w14:paraId="35B63EE9" w14:textId="77777777" w:rsidR="0052163B" w:rsidRPr="00161818" w:rsidRDefault="0052163B" w:rsidP="00792929">
            <w:pPr>
              <w:jc w:val="both"/>
              <w:rPr>
                <w:rFonts w:ascii="Avenir Next" w:hAnsi="Avenir Next" w:cs="Arial"/>
                <w:sz w:val="20"/>
                <w:szCs w:val="20"/>
                <w:lang w:val="en-US"/>
              </w:rPr>
            </w:pPr>
          </w:p>
        </w:tc>
      </w:tr>
      <w:tr w:rsidR="00AD42BC" w:rsidRPr="00161818" w14:paraId="0D95B010" w14:textId="77777777" w:rsidTr="003C1DA7">
        <w:trPr>
          <w:trHeight w:val="562"/>
          <w:jc w:val="center"/>
        </w:trPr>
        <w:tc>
          <w:tcPr>
            <w:tcW w:w="3385" w:type="dxa"/>
            <w:tcBorders>
              <w:top w:val="nil"/>
            </w:tcBorders>
            <w:shd w:val="clear" w:color="auto" w:fill="auto"/>
          </w:tcPr>
          <w:p w14:paraId="0B9C722A" w14:textId="77777777" w:rsidR="0052163B" w:rsidRPr="00161818" w:rsidRDefault="0052163B" w:rsidP="00792929">
            <w:pPr>
              <w:rPr>
                <w:rFonts w:ascii="Avenir Next" w:hAnsi="Avenir Next" w:cs="Arial"/>
                <w:color w:val="000000"/>
                <w:sz w:val="20"/>
                <w:szCs w:val="20"/>
                <w:lang w:val="en-US"/>
              </w:rPr>
            </w:pPr>
          </w:p>
          <w:p w14:paraId="0BD46238" w14:textId="77777777" w:rsidR="0052163B" w:rsidRPr="00161818" w:rsidRDefault="00000000" w:rsidP="00792929">
            <w:pPr>
              <w:jc w:val="center"/>
              <w:rPr>
                <w:rFonts w:ascii="Avenir Next" w:hAnsi="Avenir Next" w:cs="Arial"/>
                <w:color w:val="000000"/>
                <w:sz w:val="20"/>
                <w:szCs w:val="20"/>
                <w:lang w:val="en-US"/>
              </w:rPr>
            </w:pPr>
            <w:r w:rsidRPr="00161818">
              <w:rPr>
                <w:rFonts w:ascii="Avenir Next" w:eastAsia="Avenir Next" w:hAnsi="Avenir Next" w:cs="Arial"/>
                <w:color w:val="000000"/>
                <w:sz w:val="20"/>
                <w:szCs w:val="20"/>
                <w:lang w:val="en-US"/>
              </w:rPr>
              <w:t xml:space="preserve">Doctor's name and signature  </w:t>
            </w:r>
          </w:p>
          <w:p w14:paraId="6DC8B138" w14:textId="77777777" w:rsidR="0052163B" w:rsidRPr="00161818" w:rsidRDefault="00000000" w:rsidP="00792929">
            <w:pPr>
              <w:jc w:val="center"/>
              <w:rPr>
                <w:rFonts w:ascii="Avenir Next" w:hAnsi="Avenir Next" w:cs="Arial"/>
                <w:color w:val="000000"/>
                <w:sz w:val="20"/>
                <w:szCs w:val="20"/>
                <w:lang w:val="en-US"/>
              </w:rPr>
            </w:pPr>
            <w:r w:rsidRPr="00161818">
              <w:rPr>
                <w:rFonts w:ascii="Avenir Next" w:eastAsia="Avenir Next" w:hAnsi="Avenir Next" w:cs="Arial"/>
                <w:color w:val="000000"/>
                <w:sz w:val="20"/>
                <w:szCs w:val="20"/>
                <w:lang w:val="en-US"/>
              </w:rPr>
              <w:t>(Delivery)</w:t>
            </w:r>
          </w:p>
        </w:tc>
        <w:tc>
          <w:tcPr>
            <w:tcW w:w="3385" w:type="dxa"/>
            <w:tcBorders>
              <w:top w:val="nil"/>
            </w:tcBorders>
            <w:shd w:val="clear" w:color="auto" w:fill="auto"/>
          </w:tcPr>
          <w:p w14:paraId="474397FF" w14:textId="77777777" w:rsidR="0052163B" w:rsidRPr="00161818" w:rsidRDefault="0052163B" w:rsidP="00792929">
            <w:pPr>
              <w:rPr>
                <w:rFonts w:ascii="Avenir Next" w:hAnsi="Avenir Next" w:cs="Arial"/>
                <w:color w:val="000000"/>
                <w:sz w:val="20"/>
                <w:szCs w:val="20"/>
                <w:lang w:val="en-US"/>
              </w:rPr>
            </w:pPr>
          </w:p>
          <w:p w14:paraId="072AE5C9" w14:textId="77777777" w:rsidR="0052163B" w:rsidRPr="00161818" w:rsidRDefault="00000000" w:rsidP="00792929">
            <w:pPr>
              <w:jc w:val="center"/>
              <w:rPr>
                <w:rFonts w:ascii="Avenir Next" w:hAnsi="Avenir Next" w:cs="Arial"/>
                <w:color w:val="000000"/>
                <w:sz w:val="20"/>
                <w:szCs w:val="20"/>
                <w:lang w:val="en-US"/>
              </w:rPr>
            </w:pPr>
            <w:r w:rsidRPr="00161818">
              <w:rPr>
                <w:rFonts w:ascii="Avenir Next" w:eastAsia="Avenir Next" w:hAnsi="Avenir Next" w:cs="Arial"/>
                <w:color w:val="000000"/>
                <w:sz w:val="20"/>
                <w:szCs w:val="20"/>
                <w:lang w:val="en-US"/>
              </w:rPr>
              <w:t xml:space="preserve">SG Logistics Signature </w:t>
            </w:r>
          </w:p>
          <w:p w14:paraId="13BE02D3" w14:textId="77777777" w:rsidR="0052163B" w:rsidRPr="00161818" w:rsidRDefault="00000000" w:rsidP="00792929">
            <w:pPr>
              <w:jc w:val="center"/>
              <w:rPr>
                <w:rFonts w:ascii="Avenir Next" w:hAnsi="Avenir Next" w:cs="Arial"/>
                <w:color w:val="000000"/>
                <w:sz w:val="20"/>
                <w:szCs w:val="20"/>
                <w:lang w:val="en-US"/>
              </w:rPr>
            </w:pPr>
            <w:r w:rsidRPr="00161818">
              <w:rPr>
                <w:rFonts w:ascii="Avenir Next" w:eastAsia="Avenir Next" w:hAnsi="Avenir Next" w:cs="Arial"/>
                <w:color w:val="000000"/>
                <w:sz w:val="20"/>
                <w:szCs w:val="20"/>
                <w:lang w:val="en-US"/>
              </w:rPr>
              <w:t>(Collection)</w:t>
            </w:r>
          </w:p>
        </w:tc>
        <w:tc>
          <w:tcPr>
            <w:tcW w:w="3385" w:type="dxa"/>
            <w:tcBorders>
              <w:top w:val="nil"/>
            </w:tcBorders>
            <w:shd w:val="clear" w:color="auto" w:fill="auto"/>
          </w:tcPr>
          <w:p w14:paraId="7B7F11F8" w14:textId="77777777" w:rsidR="0052163B" w:rsidRPr="00161818" w:rsidRDefault="0052163B" w:rsidP="00792929">
            <w:pPr>
              <w:rPr>
                <w:rFonts w:ascii="Avenir Next" w:hAnsi="Avenir Next" w:cs="Arial"/>
                <w:color w:val="000000"/>
                <w:sz w:val="20"/>
                <w:szCs w:val="20"/>
                <w:lang w:val="en-US"/>
              </w:rPr>
            </w:pPr>
          </w:p>
          <w:p w14:paraId="54E15592" w14:textId="77777777" w:rsidR="0052163B" w:rsidRPr="00161818" w:rsidRDefault="00000000" w:rsidP="00792929">
            <w:pPr>
              <w:jc w:val="center"/>
              <w:rPr>
                <w:rFonts w:ascii="Avenir Next" w:hAnsi="Avenir Next" w:cs="Arial"/>
                <w:color w:val="000000"/>
                <w:sz w:val="20"/>
                <w:szCs w:val="20"/>
                <w:lang w:val="en-US"/>
              </w:rPr>
            </w:pPr>
            <w:r w:rsidRPr="00161818">
              <w:rPr>
                <w:rFonts w:ascii="Avenir Next" w:eastAsia="Avenir Next" w:hAnsi="Avenir Next" w:cs="Arial"/>
                <w:color w:val="000000"/>
                <w:sz w:val="20"/>
                <w:szCs w:val="20"/>
                <w:lang w:val="en-US"/>
              </w:rPr>
              <w:t xml:space="preserve">SG Laboratory signature </w:t>
            </w:r>
          </w:p>
          <w:p w14:paraId="639CB341" w14:textId="77777777" w:rsidR="0052163B" w:rsidRPr="00161818" w:rsidRDefault="00000000" w:rsidP="00792929">
            <w:pPr>
              <w:jc w:val="center"/>
              <w:rPr>
                <w:rFonts w:ascii="Avenir Next" w:hAnsi="Avenir Next" w:cs="Arial"/>
                <w:color w:val="000000"/>
                <w:sz w:val="20"/>
                <w:szCs w:val="20"/>
                <w:lang w:val="en-US"/>
              </w:rPr>
            </w:pPr>
            <w:r w:rsidRPr="00161818">
              <w:rPr>
                <w:rFonts w:ascii="Avenir Next" w:eastAsia="Avenir Next" w:hAnsi="Avenir Next" w:cs="Arial"/>
                <w:color w:val="000000"/>
                <w:sz w:val="20"/>
                <w:szCs w:val="20"/>
                <w:lang w:val="en-US"/>
              </w:rPr>
              <w:t>(Reception)</w:t>
            </w:r>
          </w:p>
        </w:tc>
      </w:tr>
      <w:tr w:rsidR="00AD42BC" w:rsidRPr="00161818" w14:paraId="587FB5D9" w14:textId="77777777" w:rsidTr="003C1DA7">
        <w:trPr>
          <w:trHeight w:val="399"/>
          <w:jc w:val="center"/>
        </w:trPr>
        <w:tc>
          <w:tcPr>
            <w:tcW w:w="3385" w:type="dxa"/>
            <w:shd w:val="clear" w:color="auto" w:fill="auto"/>
          </w:tcPr>
          <w:p w14:paraId="42901B6C" w14:textId="77777777" w:rsidR="0052163B" w:rsidRPr="00161818" w:rsidRDefault="0052163B" w:rsidP="00792929">
            <w:pPr>
              <w:rPr>
                <w:rFonts w:ascii="Avenir Next" w:hAnsi="Avenir Next" w:cs="Arial"/>
                <w:color w:val="000000"/>
                <w:sz w:val="20"/>
                <w:szCs w:val="20"/>
                <w:lang w:val="en-US"/>
              </w:rPr>
            </w:pPr>
          </w:p>
          <w:p w14:paraId="2D78CE42" w14:textId="77777777" w:rsidR="0052163B" w:rsidRPr="00161818" w:rsidRDefault="00000000" w:rsidP="00792929">
            <w:pPr>
              <w:rPr>
                <w:rFonts w:ascii="Avenir Next" w:hAnsi="Avenir Next" w:cs="Arial"/>
                <w:color w:val="000000"/>
                <w:sz w:val="20"/>
                <w:szCs w:val="20"/>
                <w:lang w:val="en-US"/>
              </w:rPr>
            </w:pPr>
            <w:r w:rsidRPr="00161818">
              <w:rPr>
                <w:rFonts w:ascii="Avenir Next" w:eastAsia="Avenir Next" w:hAnsi="Avenir Next" w:cs="Arial"/>
                <w:color w:val="000000"/>
                <w:sz w:val="20"/>
                <w:szCs w:val="20"/>
                <w:lang w:val="en-US"/>
              </w:rPr>
              <w:t>DATE:</w:t>
            </w:r>
          </w:p>
        </w:tc>
        <w:tc>
          <w:tcPr>
            <w:tcW w:w="3385" w:type="dxa"/>
            <w:shd w:val="clear" w:color="auto" w:fill="auto"/>
          </w:tcPr>
          <w:p w14:paraId="0E8D9385" w14:textId="77777777" w:rsidR="0052163B" w:rsidRPr="00161818" w:rsidRDefault="0052163B" w:rsidP="00792929">
            <w:pPr>
              <w:rPr>
                <w:rFonts w:ascii="Avenir Next" w:hAnsi="Avenir Next" w:cs="Arial"/>
                <w:color w:val="000000"/>
                <w:sz w:val="20"/>
                <w:szCs w:val="20"/>
                <w:lang w:val="en-US"/>
              </w:rPr>
            </w:pPr>
          </w:p>
          <w:p w14:paraId="68610B1D" w14:textId="77777777" w:rsidR="0052163B" w:rsidRPr="00161818" w:rsidRDefault="00000000" w:rsidP="00792929">
            <w:pPr>
              <w:rPr>
                <w:rFonts w:ascii="Avenir Next" w:hAnsi="Avenir Next" w:cs="Arial"/>
                <w:color w:val="000000"/>
                <w:sz w:val="20"/>
                <w:szCs w:val="20"/>
                <w:lang w:val="en-US"/>
              </w:rPr>
            </w:pPr>
            <w:r w:rsidRPr="00161818">
              <w:rPr>
                <w:rFonts w:ascii="Avenir Next" w:eastAsia="Avenir Next" w:hAnsi="Avenir Next" w:cs="Arial"/>
                <w:color w:val="000000"/>
                <w:sz w:val="20"/>
                <w:szCs w:val="20"/>
                <w:lang w:val="en-US"/>
              </w:rPr>
              <w:t>DATE:</w:t>
            </w:r>
          </w:p>
        </w:tc>
        <w:tc>
          <w:tcPr>
            <w:tcW w:w="3385" w:type="dxa"/>
            <w:shd w:val="clear" w:color="auto" w:fill="auto"/>
          </w:tcPr>
          <w:p w14:paraId="6DF44168" w14:textId="77777777" w:rsidR="0052163B" w:rsidRPr="00161818" w:rsidRDefault="0052163B" w:rsidP="00792929">
            <w:pPr>
              <w:rPr>
                <w:rFonts w:ascii="Avenir Next" w:hAnsi="Avenir Next" w:cs="Arial"/>
                <w:color w:val="000000"/>
                <w:sz w:val="20"/>
                <w:szCs w:val="20"/>
                <w:lang w:val="en-US"/>
              </w:rPr>
            </w:pPr>
          </w:p>
          <w:p w14:paraId="4E7E25DF" w14:textId="77777777" w:rsidR="0052163B" w:rsidRPr="00161818" w:rsidRDefault="00000000" w:rsidP="00792929">
            <w:pPr>
              <w:rPr>
                <w:rFonts w:ascii="Avenir Next" w:hAnsi="Avenir Next" w:cs="Arial"/>
                <w:color w:val="000000"/>
                <w:sz w:val="20"/>
                <w:szCs w:val="20"/>
                <w:lang w:val="en-US"/>
              </w:rPr>
            </w:pPr>
            <w:r w:rsidRPr="00161818">
              <w:rPr>
                <w:rFonts w:ascii="Avenir Next" w:eastAsia="Avenir Next" w:hAnsi="Avenir Next" w:cs="Arial"/>
                <w:color w:val="000000"/>
                <w:sz w:val="20"/>
                <w:szCs w:val="20"/>
                <w:lang w:val="en-US"/>
              </w:rPr>
              <w:t>DATE:</w:t>
            </w:r>
          </w:p>
        </w:tc>
      </w:tr>
    </w:tbl>
    <w:p w14:paraId="36703DDE" w14:textId="77777777" w:rsidR="0052163B" w:rsidRPr="00161818" w:rsidRDefault="0052163B" w:rsidP="0052163B">
      <w:pPr>
        <w:jc w:val="both"/>
        <w:rPr>
          <w:rFonts w:ascii="Avenir Next" w:hAnsi="Avenir Next" w:cs="Arial"/>
          <w:sz w:val="20"/>
          <w:szCs w:val="20"/>
          <w:lang w:val="en-US"/>
        </w:rPr>
      </w:pPr>
    </w:p>
    <w:tbl>
      <w:tblPr>
        <w:tblW w:w="0" w:type="auto"/>
        <w:jc w:val="center"/>
        <w:tblBorders>
          <w:top w:val="single" w:sz="12" w:space="0" w:color="ED7D31"/>
          <w:left w:val="single" w:sz="12" w:space="0" w:color="ED7D31"/>
          <w:bottom w:val="single" w:sz="12" w:space="0" w:color="ED7D31"/>
          <w:right w:val="single" w:sz="12" w:space="0" w:color="ED7D31"/>
          <w:insideH w:val="single" w:sz="12" w:space="0" w:color="ED7D31"/>
          <w:insideV w:val="single" w:sz="12" w:space="0" w:color="ED7D31"/>
        </w:tblBorders>
        <w:tblLook w:val="00A0" w:firstRow="1" w:lastRow="0" w:firstColumn="1" w:lastColumn="0" w:noHBand="0" w:noVBand="0"/>
      </w:tblPr>
      <w:tblGrid>
        <w:gridCol w:w="10112"/>
      </w:tblGrid>
      <w:tr w:rsidR="00AD42BC" w:rsidRPr="00161818" w14:paraId="716C18DB" w14:textId="77777777" w:rsidTr="003C1DA7">
        <w:trPr>
          <w:jc w:val="center"/>
        </w:trPr>
        <w:tc>
          <w:tcPr>
            <w:tcW w:w="10112" w:type="dxa"/>
          </w:tcPr>
          <w:p w14:paraId="0B02470B" w14:textId="77777777" w:rsidR="0052163B" w:rsidRPr="00161818" w:rsidRDefault="00000000" w:rsidP="00792929">
            <w:pPr>
              <w:jc w:val="center"/>
              <w:rPr>
                <w:rFonts w:ascii="Avenir Next" w:hAnsi="Avenir Next" w:cs="Arial"/>
                <w:b/>
                <w:bCs/>
                <w:color w:val="000000"/>
                <w:sz w:val="20"/>
                <w:szCs w:val="20"/>
                <w:lang w:val="en-US"/>
              </w:rPr>
            </w:pPr>
            <w:r w:rsidRPr="00161818">
              <w:rPr>
                <w:rFonts w:ascii="Avenir Next" w:eastAsia="Avenir Next" w:hAnsi="Avenir Next" w:cs="Arial"/>
                <w:b/>
                <w:bCs/>
                <w:color w:val="000000"/>
                <w:sz w:val="20"/>
                <w:szCs w:val="20"/>
                <w:lang w:val="en-US"/>
              </w:rPr>
              <w:t>Observations / Incidents</w:t>
            </w:r>
          </w:p>
        </w:tc>
      </w:tr>
      <w:tr w:rsidR="00AD42BC" w:rsidRPr="00161818" w14:paraId="7CF2677D" w14:textId="77777777" w:rsidTr="003C1DA7">
        <w:trPr>
          <w:jc w:val="center"/>
        </w:trPr>
        <w:tc>
          <w:tcPr>
            <w:tcW w:w="10112" w:type="dxa"/>
          </w:tcPr>
          <w:p w14:paraId="5B027BAC" w14:textId="77777777" w:rsidR="0052163B" w:rsidRPr="00161818" w:rsidRDefault="0052163B" w:rsidP="00792929">
            <w:pPr>
              <w:jc w:val="center"/>
              <w:rPr>
                <w:rFonts w:ascii="Avenir Next" w:hAnsi="Avenir Next" w:cs="Arial"/>
                <w:sz w:val="20"/>
                <w:szCs w:val="20"/>
                <w:lang w:val="en-US"/>
              </w:rPr>
            </w:pPr>
          </w:p>
          <w:p w14:paraId="094F67E7" w14:textId="77777777" w:rsidR="0052163B" w:rsidRPr="00161818" w:rsidRDefault="0052163B" w:rsidP="00792929">
            <w:pPr>
              <w:jc w:val="center"/>
              <w:rPr>
                <w:rFonts w:ascii="Avenir Next" w:hAnsi="Avenir Next" w:cs="Arial"/>
                <w:sz w:val="20"/>
                <w:szCs w:val="20"/>
                <w:lang w:val="en-US"/>
              </w:rPr>
            </w:pPr>
          </w:p>
          <w:p w14:paraId="4651CA68" w14:textId="77777777" w:rsidR="0052163B" w:rsidRPr="00161818" w:rsidRDefault="0052163B" w:rsidP="00792929">
            <w:pPr>
              <w:jc w:val="center"/>
              <w:rPr>
                <w:rFonts w:ascii="Avenir Next" w:hAnsi="Avenir Next" w:cs="Arial"/>
                <w:sz w:val="20"/>
                <w:szCs w:val="20"/>
                <w:lang w:val="en-US"/>
              </w:rPr>
            </w:pPr>
          </w:p>
          <w:p w14:paraId="4ACEC82E" w14:textId="77777777" w:rsidR="0052163B" w:rsidRPr="00161818" w:rsidRDefault="0052163B" w:rsidP="00792929">
            <w:pPr>
              <w:jc w:val="center"/>
              <w:rPr>
                <w:rFonts w:ascii="Avenir Next" w:hAnsi="Avenir Next" w:cs="Arial"/>
                <w:sz w:val="20"/>
                <w:szCs w:val="20"/>
                <w:lang w:val="en-US"/>
              </w:rPr>
            </w:pPr>
          </w:p>
          <w:p w14:paraId="79E262BA" w14:textId="77777777" w:rsidR="0052163B" w:rsidRPr="00161818" w:rsidRDefault="0052163B" w:rsidP="00792929">
            <w:pPr>
              <w:jc w:val="center"/>
              <w:rPr>
                <w:rFonts w:ascii="Avenir Next" w:hAnsi="Avenir Next" w:cs="Arial"/>
                <w:color w:val="521B93"/>
                <w:sz w:val="20"/>
                <w:szCs w:val="20"/>
                <w:lang w:val="en-US"/>
              </w:rPr>
            </w:pPr>
          </w:p>
        </w:tc>
      </w:tr>
    </w:tbl>
    <w:p w14:paraId="7A79123B" w14:textId="77777777" w:rsidR="0052163B" w:rsidRPr="00161818" w:rsidRDefault="00000000" w:rsidP="0052163B">
      <w:pPr>
        <w:jc w:val="both"/>
        <w:rPr>
          <w:rFonts w:ascii="Avenir Next" w:hAnsi="Avenir Next" w:cs="Arial"/>
          <w:sz w:val="18"/>
          <w:szCs w:val="18"/>
          <w:lang w:val="en-US"/>
        </w:rPr>
      </w:pPr>
      <w:r w:rsidRPr="00161818">
        <w:rPr>
          <w:rFonts w:ascii="Avenir Next" w:eastAsia="Avenir Next" w:hAnsi="Avenir Next" w:cs="Arial"/>
          <w:sz w:val="18"/>
          <w:szCs w:val="18"/>
          <w:lang w:val="en-US"/>
        </w:rPr>
        <w:t>Record the observations or incidents with some sample or during the process, from sample collection to its entry at SG laboratory, by any of those involved therein.</w:t>
      </w:r>
    </w:p>
    <w:p w14:paraId="11BD49F6" w14:textId="77777777" w:rsidR="00F66890" w:rsidRPr="00161818" w:rsidRDefault="00F66890" w:rsidP="0052163B">
      <w:pPr>
        <w:jc w:val="both"/>
        <w:rPr>
          <w:rFonts w:ascii="Avenir Next" w:hAnsi="Avenir Next" w:cs="Arial"/>
          <w:b/>
          <w:bCs/>
          <w:sz w:val="20"/>
          <w:szCs w:val="20"/>
          <w:lang w:val="en-US"/>
        </w:rPr>
      </w:pPr>
    </w:p>
    <w:p w14:paraId="25CB24D5" w14:textId="77777777" w:rsidR="0052163B" w:rsidRPr="00161818" w:rsidRDefault="00000000" w:rsidP="0052163B">
      <w:pPr>
        <w:jc w:val="both"/>
        <w:rPr>
          <w:rFonts w:ascii="Avenir Next" w:hAnsi="Avenir Next" w:cs="Arial"/>
          <w:sz w:val="20"/>
          <w:szCs w:val="20"/>
          <w:lang w:val="en-US"/>
        </w:rPr>
      </w:pPr>
      <w:r w:rsidRPr="00161818">
        <w:rPr>
          <w:rFonts w:ascii="Avenir Next" w:eastAsia="Avenir Next" w:hAnsi="Avenir Next" w:cs="Arial"/>
          <w:sz w:val="20"/>
          <w:szCs w:val="20"/>
          <w:lang w:val="en-US"/>
        </w:rPr>
        <w:t xml:space="preserve">NOTE: For clarifications or inquiries during the process, please contact us at the email </w:t>
      </w:r>
      <w:hyperlink r:id="rId8" w:history="1">
        <w:r w:rsidRPr="00161818">
          <w:rPr>
            <w:rFonts w:ascii="Avenir Next" w:eastAsia="Avenir Next" w:hAnsi="Avenir Next" w:cs="Arial"/>
            <w:color w:val="0000FF"/>
            <w:sz w:val="20"/>
            <w:szCs w:val="20"/>
            <w:u w:val="single"/>
            <w:lang w:val="en-US"/>
          </w:rPr>
          <w:t>ventas@sempergenomics.com</w:t>
        </w:r>
      </w:hyperlink>
    </w:p>
    <w:p w14:paraId="7D50B746" w14:textId="77777777" w:rsidR="0052163B" w:rsidRPr="00161818" w:rsidRDefault="0052163B" w:rsidP="0052163B">
      <w:pPr>
        <w:jc w:val="center"/>
        <w:rPr>
          <w:rFonts w:ascii="Avenir Next" w:hAnsi="Avenir Next" w:cs="Arial"/>
          <w:b/>
          <w:bCs/>
          <w:sz w:val="20"/>
          <w:szCs w:val="20"/>
          <w:lang w:val="en-US"/>
        </w:rPr>
      </w:pPr>
    </w:p>
    <w:p w14:paraId="1C93E59A" w14:textId="77777777" w:rsidR="0052163B" w:rsidRPr="00161818" w:rsidRDefault="00000000" w:rsidP="0052163B">
      <w:pPr>
        <w:jc w:val="center"/>
        <w:rPr>
          <w:rFonts w:ascii="Avenir Next" w:hAnsi="Avenir Next" w:cs="Arial"/>
          <w:b/>
          <w:bCs/>
          <w:sz w:val="20"/>
          <w:szCs w:val="20"/>
          <w:lang w:val="en-US"/>
        </w:rPr>
      </w:pPr>
      <w:r w:rsidRPr="00161818">
        <w:rPr>
          <w:rFonts w:ascii="Avenir Next" w:eastAsia="Avenir Next" w:hAnsi="Avenir Next" w:cs="Arial"/>
          <w:b/>
          <w:bCs/>
          <w:sz w:val="20"/>
          <w:szCs w:val="20"/>
          <w:lang w:val="en-US"/>
        </w:rPr>
        <w:t>PRINT TWO COPIES OF THE HEREIN FOR DATA RECORD AND SAMPLE CUSTODY TRANSFER.</w:t>
      </w:r>
    </w:p>
    <w:sectPr w:rsidR="0052163B" w:rsidRPr="00161818" w:rsidSect="004B79F1">
      <w:headerReference w:type="even" r:id="rId9"/>
      <w:headerReference w:type="default" r:id="rId10"/>
      <w:footerReference w:type="default" r:id="rId11"/>
      <w:headerReference w:type="first" r:id="rId12"/>
      <w:pgSz w:w="12240" w:h="15840"/>
      <w:pgMar w:top="2040" w:right="720" w:bottom="720" w:left="720" w:header="708" w:footer="10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82DC7" w14:textId="77777777" w:rsidR="00920A01" w:rsidRDefault="00920A01">
      <w:pPr>
        <w:spacing w:after="0" w:line="240" w:lineRule="auto"/>
      </w:pPr>
      <w:r>
        <w:separator/>
      </w:r>
    </w:p>
  </w:endnote>
  <w:endnote w:type="continuationSeparator" w:id="0">
    <w:p w14:paraId="02BC04EB" w14:textId="77777777" w:rsidR="00920A01" w:rsidRDefault="00920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w:altName w:val="Calibri"/>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panose1 w:val="020B0504020202020204"/>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C7FA" w14:textId="77777777" w:rsidR="004B79F1" w:rsidRPr="00F101A2" w:rsidRDefault="004B79F1" w:rsidP="00285060">
    <w:pPr>
      <w:pStyle w:val="Piedepgina"/>
      <w:pBdr>
        <w:bottom w:val="single" w:sz="6" w:space="1" w:color="auto"/>
      </w:pBdr>
      <w:tabs>
        <w:tab w:val="clear" w:pos="4419"/>
        <w:tab w:val="clear" w:pos="8838"/>
        <w:tab w:val="center" w:pos="5404"/>
        <w:tab w:val="right" w:pos="10773"/>
      </w:tabs>
      <w:rPr>
        <w:rFonts w:ascii="Avenir Next LT Pro" w:hAnsi="Avenir Next LT Pro"/>
        <w:color w:val="7F7F7F" w:themeColor="text1" w:themeTint="80"/>
        <w:sz w:val="12"/>
        <w:szCs w:val="12"/>
      </w:rPr>
    </w:pPr>
  </w:p>
  <w:p w14:paraId="4C55A71F" w14:textId="77777777" w:rsidR="00C75110" w:rsidRPr="00F101A2" w:rsidRDefault="00C75110" w:rsidP="00285060">
    <w:pPr>
      <w:pStyle w:val="Piedepgina"/>
      <w:tabs>
        <w:tab w:val="clear" w:pos="4419"/>
        <w:tab w:val="clear" w:pos="8838"/>
        <w:tab w:val="center" w:pos="5404"/>
        <w:tab w:val="right" w:pos="10773"/>
      </w:tabs>
      <w:rPr>
        <w:rFonts w:ascii="Avenir Next LT Pro" w:hAnsi="Avenir Next LT Pro"/>
        <w:color w:val="7F7F7F" w:themeColor="text1" w:themeTint="80"/>
        <w:sz w:val="12"/>
        <w:szCs w:val="12"/>
      </w:rPr>
    </w:pPr>
  </w:p>
  <w:p w14:paraId="0CF94048" w14:textId="77777777" w:rsidR="00285060" w:rsidRPr="00161818" w:rsidRDefault="00000000" w:rsidP="00285060">
    <w:pPr>
      <w:pStyle w:val="Piedepgina"/>
      <w:tabs>
        <w:tab w:val="clear" w:pos="4419"/>
        <w:tab w:val="clear" w:pos="8838"/>
        <w:tab w:val="center" w:pos="5404"/>
        <w:tab w:val="right" w:pos="10773"/>
      </w:tabs>
      <w:rPr>
        <w:rFonts w:ascii="Avenir Next LT Pro" w:hAnsi="Avenir Next LT Pro"/>
        <w:color w:val="7F7F7F" w:themeColor="text1" w:themeTint="80"/>
        <w:sz w:val="12"/>
        <w:szCs w:val="12"/>
        <w:lang w:val="en-US"/>
      </w:rPr>
    </w:pPr>
    <w:r>
      <w:rPr>
        <w:rFonts w:ascii="Avenir Next LT Pro" w:eastAsia="Avenir Next LT Pro" w:hAnsi="Avenir Next LT Pro" w:cs="Times New Roman"/>
        <w:color w:val="7F7F7F"/>
        <w:sz w:val="12"/>
        <w:szCs w:val="12"/>
        <w:lang w:val="en-US"/>
      </w:rPr>
      <w:t>ID: FOR-5.4.4.1</w:t>
    </w:r>
    <w:r>
      <w:rPr>
        <w:rFonts w:ascii="Avenir Next LT Pro" w:eastAsia="Avenir Next LT Pro" w:hAnsi="Avenir Next LT Pro" w:cs="Times New Roman"/>
        <w:color w:val="7F7F7F"/>
        <w:sz w:val="12"/>
        <w:szCs w:val="12"/>
        <w:lang w:val="en-US"/>
      </w:rPr>
      <w:tab/>
      <w:t xml:space="preserve">Page </w:t>
    </w:r>
    <w:r w:rsidRPr="00F101A2">
      <w:rPr>
        <w:rFonts w:ascii="Avenir Next LT Pro" w:hAnsi="Avenir Next LT Pro"/>
        <w:b/>
        <w:bCs/>
        <w:color w:val="7F7F7F" w:themeColor="text1" w:themeTint="80"/>
        <w:sz w:val="12"/>
        <w:szCs w:val="12"/>
      </w:rPr>
      <w:fldChar w:fldCharType="begin"/>
    </w:r>
    <w:r w:rsidRPr="00161818">
      <w:rPr>
        <w:rFonts w:ascii="Avenir Next LT Pro" w:hAnsi="Avenir Next LT Pro"/>
        <w:b/>
        <w:bCs/>
        <w:color w:val="7F7F7F" w:themeColor="text1" w:themeTint="80"/>
        <w:sz w:val="12"/>
        <w:szCs w:val="12"/>
        <w:lang w:val="en-US"/>
      </w:rPr>
      <w:instrText>PAGE  \* Arabic  \* MERGEFORMAT</w:instrText>
    </w:r>
    <w:r w:rsidRPr="00F101A2">
      <w:rPr>
        <w:rFonts w:ascii="Avenir Next LT Pro" w:hAnsi="Avenir Next LT Pro"/>
        <w:b/>
        <w:bCs/>
        <w:color w:val="7F7F7F" w:themeColor="text1" w:themeTint="80"/>
        <w:sz w:val="12"/>
        <w:szCs w:val="12"/>
      </w:rPr>
      <w:fldChar w:fldCharType="separate"/>
    </w:r>
    <w:r w:rsidRPr="00161818">
      <w:rPr>
        <w:rFonts w:ascii="Avenir Next LT Pro" w:hAnsi="Avenir Next LT Pro"/>
        <w:b/>
        <w:bCs/>
        <w:color w:val="7F7F7F" w:themeColor="text1" w:themeTint="80"/>
        <w:sz w:val="12"/>
        <w:szCs w:val="12"/>
        <w:lang w:val="en-US"/>
      </w:rPr>
      <w:t>1</w:t>
    </w:r>
    <w:r w:rsidRPr="00F101A2">
      <w:rPr>
        <w:rFonts w:ascii="Avenir Next LT Pro" w:hAnsi="Avenir Next LT Pro"/>
        <w:b/>
        <w:bCs/>
        <w:color w:val="7F7F7F" w:themeColor="text1" w:themeTint="80"/>
        <w:sz w:val="12"/>
        <w:szCs w:val="12"/>
      </w:rPr>
      <w:fldChar w:fldCharType="end"/>
    </w:r>
    <w:r>
      <w:rPr>
        <w:rFonts w:ascii="Avenir Next LT Pro" w:eastAsia="Avenir Next LT Pro" w:hAnsi="Avenir Next LT Pro" w:cs="Times New Roman"/>
        <w:color w:val="7F7F7F"/>
        <w:sz w:val="12"/>
        <w:szCs w:val="12"/>
        <w:lang w:val="en-US"/>
      </w:rPr>
      <w:t xml:space="preserve"> of </w:t>
    </w:r>
    <w:r w:rsidRPr="00F101A2">
      <w:rPr>
        <w:rFonts w:ascii="Avenir Next LT Pro" w:hAnsi="Avenir Next LT Pro"/>
        <w:b/>
        <w:bCs/>
        <w:color w:val="7F7F7F" w:themeColor="text1" w:themeTint="80"/>
        <w:sz w:val="12"/>
        <w:szCs w:val="12"/>
      </w:rPr>
      <w:fldChar w:fldCharType="begin"/>
    </w:r>
    <w:r w:rsidRPr="00161818">
      <w:rPr>
        <w:rFonts w:ascii="Avenir Next LT Pro" w:hAnsi="Avenir Next LT Pro"/>
        <w:b/>
        <w:bCs/>
        <w:color w:val="7F7F7F" w:themeColor="text1" w:themeTint="80"/>
        <w:sz w:val="12"/>
        <w:szCs w:val="12"/>
        <w:lang w:val="en-US"/>
      </w:rPr>
      <w:instrText>NUMPAGES  \* Arabic  \* MERGEFORMAT</w:instrText>
    </w:r>
    <w:r w:rsidRPr="00F101A2">
      <w:rPr>
        <w:rFonts w:ascii="Avenir Next LT Pro" w:hAnsi="Avenir Next LT Pro"/>
        <w:b/>
        <w:bCs/>
        <w:color w:val="7F7F7F" w:themeColor="text1" w:themeTint="80"/>
        <w:sz w:val="12"/>
        <w:szCs w:val="12"/>
      </w:rPr>
      <w:fldChar w:fldCharType="separate"/>
    </w:r>
    <w:r w:rsidRPr="00161818">
      <w:rPr>
        <w:rFonts w:ascii="Avenir Next LT Pro" w:hAnsi="Avenir Next LT Pro"/>
        <w:b/>
        <w:bCs/>
        <w:color w:val="7F7F7F" w:themeColor="text1" w:themeTint="80"/>
        <w:sz w:val="12"/>
        <w:szCs w:val="12"/>
        <w:lang w:val="en-US"/>
      </w:rPr>
      <w:t>2</w:t>
    </w:r>
    <w:r w:rsidRPr="00F101A2">
      <w:rPr>
        <w:rFonts w:ascii="Avenir Next LT Pro" w:hAnsi="Avenir Next LT Pro"/>
        <w:b/>
        <w:bCs/>
        <w:color w:val="7F7F7F" w:themeColor="text1" w:themeTint="80"/>
        <w:sz w:val="12"/>
        <w:szCs w:val="12"/>
      </w:rPr>
      <w:fldChar w:fldCharType="end"/>
    </w:r>
    <w:r>
      <w:rPr>
        <w:rFonts w:ascii="Avenir Next LT Pro" w:eastAsia="Avenir Next LT Pro" w:hAnsi="Avenir Next LT Pro" w:cs="Times New Roman"/>
        <w:color w:val="7F7F7F"/>
        <w:sz w:val="12"/>
        <w:szCs w:val="12"/>
        <w:lang w:val="en-US"/>
      </w:rPr>
      <w:tab/>
      <w:t>Semper Genomics SA de CV</w:t>
    </w:r>
  </w:p>
  <w:p w14:paraId="5123D2D6" w14:textId="77777777" w:rsidR="00285060" w:rsidRPr="00161818" w:rsidRDefault="00000000" w:rsidP="00285060">
    <w:pPr>
      <w:pStyle w:val="Piedepgina"/>
      <w:tabs>
        <w:tab w:val="clear" w:pos="4419"/>
        <w:tab w:val="clear" w:pos="8838"/>
        <w:tab w:val="center" w:pos="5404"/>
        <w:tab w:val="right" w:pos="10773"/>
      </w:tabs>
      <w:rPr>
        <w:rFonts w:ascii="Avenir Next LT Pro" w:hAnsi="Avenir Next LT Pro"/>
        <w:color w:val="7F7F7F" w:themeColor="text1" w:themeTint="80"/>
        <w:sz w:val="12"/>
        <w:szCs w:val="12"/>
        <w:lang w:val="en-US"/>
      </w:rPr>
    </w:pPr>
    <w:r>
      <w:rPr>
        <w:rFonts w:ascii="Avenir Next LT Pro" w:eastAsia="Avenir Next LT Pro" w:hAnsi="Avenir Next LT Pro" w:cs="Times New Roman"/>
        <w:color w:val="7F7F7F"/>
        <w:sz w:val="12"/>
        <w:szCs w:val="12"/>
        <w:lang w:val="en-US"/>
      </w:rPr>
      <w:t>Review: 1</w:t>
    </w:r>
    <w:r>
      <w:rPr>
        <w:rFonts w:ascii="Avenir Next LT Pro" w:eastAsia="Avenir Next LT Pro" w:hAnsi="Avenir Next LT Pro" w:cs="Times New Roman"/>
        <w:color w:val="7F7F7F"/>
        <w:sz w:val="12"/>
        <w:szCs w:val="12"/>
        <w:lang w:val="en-US"/>
      </w:rPr>
      <w:tab/>
    </w:r>
    <w:r>
      <w:rPr>
        <w:rFonts w:ascii="Avenir Next LT Pro" w:eastAsia="Avenir Next LT Pro" w:hAnsi="Avenir Next LT Pro" w:cs="Times New Roman"/>
        <w:color w:val="7F7F7F"/>
        <w:sz w:val="12"/>
        <w:szCs w:val="12"/>
        <w:lang w:val="en-US"/>
      </w:rPr>
      <w:tab/>
      <w:t>Santa Margarita 108, P3, C9-111</w:t>
    </w:r>
  </w:p>
  <w:p w14:paraId="665C3CEC" w14:textId="77777777" w:rsidR="00285060" w:rsidRPr="00161818" w:rsidRDefault="00000000" w:rsidP="00285060">
    <w:pPr>
      <w:pStyle w:val="Piedepgina"/>
      <w:tabs>
        <w:tab w:val="clear" w:pos="4419"/>
        <w:tab w:val="clear" w:pos="8838"/>
        <w:tab w:val="center" w:pos="5404"/>
        <w:tab w:val="right" w:pos="10773"/>
      </w:tabs>
      <w:rPr>
        <w:rFonts w:ascii="Avenir Next LT Pro" w:hAnsi="Avenir Next LT Pro"/>
        <w:color w:val="7F7F7F" w:themeColor="text1" w:themeTint="80"/>
        <w:sz w:val="12"/>
        <w:szCs w:val="12"/>
        <w:lang w:val="en-US"/>
      </w:rPr>
    </w:pPr>
    <w:r>
      <w:rPr>
        <w:rFonts w:ascii="Avenir Next LT Pro" w:eastAsia="Avenir Next LT Pro" w:hAnsi="Avenir Next LT Pro" w:cs="Times New Roman"/>
        <w:color w:val="7F7F7F"/>
        <w:sz w:val="12"/>
        <w:szCs w:val="12"/>
        <w:lang w:val="en-US"/>
      </w:rPr>
      <w:t>Start of validity date: 02/01/2023</w:t>
    </w:r>
    <w:r>
      <w:rPr>
        <w:rFonts w:ascii="Avenir Next LT Pro" w:eastAsia="Avenir Next LT Pro" w:hAnsi="Avenir Next LT Pro" w:cs="Times New Roman"/>
        <w:color w:val="7F7F7F"/>
        <w:sz w:val="12"/>
        <w:szCs w:val="12"/>
        <w:lang w:val="en-US"/>
      </w:rPr>
      <w:tab/>
      <w:t>www.sempergenomics.com</w:t>
    </w:r>
    <w:r>
      <w:rPr>
        <w:rFonts w:ascii="Avenir Next LT Pro" w:eastAsia="Avenir Next LT Pro" w:hAnsi="Avenir Next LT Pro" w:cs="Times New Roman"/>
        <w:color w:val="7F7F7F"/>
        <w:sz w:val="12"/>
        <w:szCs w:val="12"/>
        <w:lang w:val="en-US"/>
      </w:rPr>
      <w:tab/>
      <w:t>Insurgentes San Borja</w:t>
    </w:r>
  </w:p>
  <w:p w14:paraId="7B9A1A20" w14:textId="77777777" w:rsidR="00285060" w:rsidRPr="00F101A2" w:rsidRDefault="00000000" w:rsidP="00285060">
    <w:pPr>
      <w:pStyle w:val="Piedepgina"/>
      <w:tabs>
        <w:tab w:val="clear" w:pos="4419"/>
        <w:tab w:val="clear" w:pos="8838"/>
        <w:tab w:val="center" w:pos="5404"/>
        <w:tab w:val="right" w:pos="10773"/>
      </w:tabs>
      <w:rPr>
        <w:rFonts w:ascii="Avenir Next LT Pro" w:hAnsi="Avenir Next LT Pro"/>
        <w:color w:val="7F7F7F" w:themeColor="text1" w:themeTint="80"/>
        <w:sz w:val="12"/>
        <w:szCs w:val="12"/>
      </w:rPr>
    </w:pPr>
    <w:r>
      <w:rPr>
        <w:rFonts w:ascii="Avenir Next LT Pro" w:eastAsia="Avenir Next LT Pro" w:hAnsi="Avenir Next LT Pro" w:cs="Times New Roman"/>
        <w:color w:val="7F7F7F"/>
        <w:sz w:val="12"/>
        <w:szCs w:val="12"/>
        <w:lang w:val="en-US"/>
      </w:rPr>
      <w:tab/>
    </w:r>
    <w:r>
      <w:rPr>
        <w:rFonts w:ascii="Avenir Next LT Pro" w:eastAsia="Avenir Next LT Pro" w:hAnsi="Avenir Next LT Pro" w:cs="Times New Roman"/>
        <w:color w:val="7F7F7F"/>
        <w:sz w:val="12"/>
        <w:szCs w:val="12"/>
        <w:lang w:val="en-US"/>
      </w:rPr>
      <w:tab/>
      <w:t>Mexico City, 03100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38A17" w14:textId="77777777" w:rsidR="00920A01" w:rsidRDefault="00920A01">
      <w:pPr>
        <w:spacing w:after="0" w:line="240" w:lineRule="auto"/>
      </w:pPr>
      <w:r>
        <w:separator/>
      </w:r>
    </w:p>
  </w:footnote>
  <w:footnote w:type="continuationSeparator" w:id="0">
    <w:p w14:paraId="713049E5" w14:textId="77777777" w:rsidR="00920A01" w:rsidRDefault="00920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ED40" w14:textId="77777777" w:rsidR="00285060" w:rsidRDefault="00920A01">
    <w:pPr>
      <w:pStyle w:val="Encabezado"/>
    </w:pPr>
    <w:r>
      <w:rPr>
        <w:noProof/>
      </w:rPr>
      <w:pict w14:anchorId="4A043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4430844" o:spid="_x0000_s1027" type="#_x0000_t75" alt="" style="position:absolute;margin-left:0;margin-top:0;width:317.25pt;height:115.1pt;z-index:-251657216;mso-wrap-edited:f;mso-width-percent:0;mso-height-percent:0;mso-position-horizontal:center;mso-position-horizontal-relative:margin;mso-position-vertical:center;mso-position-vertical-relative:margin;mso-width-percent:0;mso-height-percent:0" o:allowincell="f">
          <v:imagedata r:id="rId1" o:title="logo SG actualizad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198B" w14:textId="77777777" w:rsidR="00285060" w:rsidRPr="00EB32E6" w:rsidRDefault="00000000" w:rsidP="00EB32E6">
    <w:pPr>
      <w:pStyle w:val="Encabezado"/>
      <w:tabs>
        <w:tab w:val="clear" w:pos="8838"/>
        <w:tab w:val="right" w:pos="10773"/>
      </w:tabs>
      <w:rPr>
        <w:rFonts w:ascii="Avenir Next LT Pro" w:hAnsi="Avenir Next LT Pro"/>
      </w:rPr>
    </w:pPr>
    <w:r w:rsidRPr="00EB32E6">
      <w:rPr>
        <w:rFonts w:ascii="Avenir Next LT Pro" w:hAnsi="Avenir Next LT Pro"/>
        <w:noProof/>
      </w:rPr>
      <mc:AlternateContent>
        <mc:Choice Requires="wpg">
          <w:drawing>
            <wp:anchor distT="0" distB="0" distL="114300" distR="114300" simplePos="0" relativeHeight="251661312" behindDoc="0" locked="0" layoutInCell="1" allowOverlap="1" wp14:anchorId="63016A39" wp14:editId="4854FD2D">
              <wp:simplePos x="0" y="0"/>
              <wp:positionH relativeFrom="column">
                <wp:posOffset>-457200</wp:posOffset>
              </wp:positionH>
              <wp:positionV relativeFrom="page">
                <wp:posOffset>-99659</wp:posOffset>
              </wp:positionV>
              <wp:extent cx="7787640" cy="444500"/>
              <wp:effectExtent l="0" t="0" r="3810" b="0"/>
              <wp:wrapTopAndBottom/>
              <wp:docPr id="2" name="Grupo 2"/>
              <wp:cNvGraphicFramePr/>
              <a:graphic xmlns:a="http://schemas.openxmlformats.org/drawingml/2006/main">
                <a:graphicData uri="http://schemas.microsoft.com/office/word/2010/wordprocessingGroup">
                  <wpg:wgp>
                    <wpg:cNvGrpSpPr/>
                    <wpg:grpSpPr>
                      <a:xfrm>
                        <a:off x="0" y="0"/>
                        <a:ext cx="7787640" cy="444500"/>
                        <a:chOff x="-13648" y="54592"/>
                        <a:chExt cx="7788079" cy="977936"/>
                      </a:xfrm>
                    </wpg:grpSpPr>
                    <wps:wsp>
                      <wps:cNvPr id="11" name="Shape 11"/>
                      <wps:cNvSpPr/>
                      <wps:spPr>
                        <a:xfrm>
                          <a:off x="57150" y="57150"/>
                          <a:ext cx="7717281" cy="975378"/>
                        </a:xfrm>
                        <a:custGeom>
                          <a:avLst/>
                          <a:gdLst/>
                          <a:ahLst/>
                          <a:cxnLst/>
                          <a:rect l="0" t="0" r="0" b="0"/>
                          <a:pathLst>
                            <a:path w="7717281" h="975378">
                              <a:moveTo>
                                <a:pt x="27305" y="0"/>
                              </a:moveTo>
                              <a:lnTo>
                                <a:pt x="5085110" y="0"/>
                              </a:lnTo>
                              <a:lnTo>
                                <a:pt x="7717281" y="222503"/>
                              </a:lnTo>
                              <a:lnTo>
                                <a:pt x="7717281" y="975378"/>
                              </a:lnTo>
                              <a:lnTo>
                                <a:pt x="3303417" y="602265"/>
                              </a:lnTo>
                              <a:lnTo>
                                <a:pt x="0" y="323021"/>
                              </a:lnTo>
                              <a:lnTo>
                                <a:pt x="27305" y="0"/>
                              </a:lnTo>
                              <a:close/>
                            </a:path>
                          </a:pathLst>
                        </a:custGeom>
                        <a:ln>
                          <a:miter lim="127000"/>
                        </a:ln>
                      </wps:spPr>
                      <wps:style>
                        <a:lnRef idx="0">
                          <a:srgbClr val="000000">
                            <a:alpha val="0"/>
                          </a:srgbClr>
                        </a:lnRef>
                        <a:fillRef idx="1">
                          <a:srgbClr val="AD100D"/>
                        </a:fillRef>
                        <a:effectRef idx="0">
                          <a:scrgbClr r="0" g="0" b="0"/>
                        </a:effectRef>
                        <a:fontRef idx="none"/>
                      </wps:style>
                      <wps:bodyPr/>
                    </wps:wsp>
                    <wps:wsp>
                      <wps:cNvPr id="17" name="Shape 17"/>
                      <wps:cNvSpPr/>
                      <wps:spPr>
                        <a:xfrm>
                          <a:off x="-13648" y="57149"/>
                          <a:ext cx="7765576" cy="742151"/>
                        </a:xfrm>
                        <a:custGeom>
                          <a:avLst/>
                          <a:gdLst/>
                          <a:ahLst/>
                          <a:cxnLst/>
                          <a:rect l="0" t="0" r="0" b="0"/>
                          <a:pathLst>
                            <a:path w="7772399" h="742151">
                              <a:moveTo>
                                <a:pt x="0" y="0"/>
                              </a:moveTo>
                              <a:lnTo>
                                <a:pt x="7772399" y="0"/>
                              </a:lnTo>
                              <a:lnTo>
                                <a:pt x="7772399" y="588965"/>
                              </a:lnTo>
                              <a:lnTo>
                                <a:pt x="13355" y="742151"/>
                              </a:lnTo>
                              <a:lnTo>
                                <a:pt x="0" y="65699"/>
                              </a:lnTo>
                              <a:lnTo>
                                <a:pt x="0" y="0"/>
                              </a:lnTo>
                              <a:close/>
                            </a:path>
                          </a:pathLst>
                        </a:custGeom>
                        <a:ln>
                          <a:miter lim="127000"/>
                        </a:ln>
                      </wps:spPr>
                      <wps:style>
                        <a:lnRef idx="0">
                          <a:srgbClr val="000000">
                            <a:alpha val="0"/>
                          </a:srgbClr>
                        </a:lnRef>
                        <a:fillRef idx="1">
                          <a:srgbClr val="BF3C03"/>
                        </a:fillRef>
                        <a:effectRef idx="0">
                          <a:scrgbClr r="0" g="0" b="0"/>
                        </a:effectRef>
                        <a:fontRef idx="none"/>
                      </wps:style>
                      <wps:bodyPr/>
                    </wps:wsp>
                    <wps:wsp>
                      <wps:cNvPr id="23" name="Shape 23"/>
                      <wps:cNvSpPr/>
                      <wps:spPr>
                        <a:xfrm>
                          <a:off x="-13648" y="54592"/>
                          <a:ext cx="7765576" cy="740428"/>
                        </a:xfrm>
                        <a:custGeom>
                          <a:avLst/>
                          <a:gdLst/>
                          <a:ahLst/>
                          <a:cxnLst/>
                          <a:rect l="0" t="0" r="0" b="0"/>
                          <a:pathLst>
                            <a:path w="7772399" h="795598">
                              <a:moveTo>
                                <a:pt x="0" y="0"/>
                              </a:moveTo>
                              <a:lnTo>
                                <a:pt x="7772399" y="0"/>
                              </a:lnTo>
                              <a:lnTo>
                                <a:pt x="7772399" y="77016"/>
                              </a:lnTo>
                              <a:lnTo>
                                <a:pt x="0" y="795598"/>
                              </a:lnTo>
                              <a:lnTo>
                                <a:pt x="0" y="0"/>
                              </a:lnTo>
                              <a:close/>
                            </a:path>
                          </a:pathLst>
                        </a:custGeom>
                        <a:ln>
                          <a:miter lim="127000"/>
                        </a:ln>
                      </wps:spPr>
                      <wps:style>
                        <a:lnRef idx="0">
                          <a:srgbClr val="000000">
                            <a:alpha val="0"/>
                          </a:srgbClr>
                        </a:lnRef>
                        <a:fillRef idx="1">
                          <a:srgbClr val="FF4D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upo 2" o:spid="_x0000_s2050" style="width:613.2pt;height:35pt;margin-top:-7.85pt;margin-left:-36pt;mso-height-relative:margin;mso-position-vertical-relative:page;mso-width-relative:margin;position:absolute;z-index:251662336" coordorigin="-136,545" coordsize="77880,9779">
              <v:shape id="Shape 11" o:spid="_x0000_s2051" style="width:77173;height:9754;left:571;mso-wrap-style:square;position:absolute;top:571;visibility:visible;v-text-anchor:top" coordsize="7717281,975378" path="m27305,l5085110,,7717281,222503l7717281,975378l3303417,602265,,323021,27305,xe" fillcolor="#ad100d" stroked="f">
                <v:stroke joinstyle="miter"/>
                <v:path arrowok="t" textboxrect="0,0,7717281,975378"/>
              </v:shape>
              <v:shape id="Shape 17" o:spid="_x0000_s2052" style="width:77655;height:7422;left:-136;mso-wrap-style:square;position:absolute;top:571;visibility:visible;v-text-anchor:top" coordsize="7772399,742151" path="m,l7772399,l7772399,588965l13355,742151,,65699,,xe" fillcolor="#bf3c03" stroked="f">
                <v:stroke joinstyle="miter"/>
                <v:path arrowok="t" textboxrect="0,0,7772399,742151"/>
              </v:shape>
              <v:shape id="Shape 23" o:spid="_x0000_s2053" style="width:77655;height:7405;left:-136;mso-wrap-style:square;position:absolute;top:545;visibility:visible;v-text-anchor:top" coordsize="7772399,795598" path="m,l7772399,l7772399,77016l,795598,,xe" fillcolor="#ff4d00" stroked="f">
                <v:stroke joinstyle="miter"/>
                <v:path arrowok="t" textboxrect="0,0,7772399,795598"/>
              </v:shape>
              <w10:wrap type="topAndBottom"/>
            </v:group>
          </w:pict>
        </mc:Fallback>
      </mc:AlternateContent>
    </w:r>
    <w:r w:rsidRPr="00EB32E6">
      <w:rPr>
        <w:rFonts w:ascii="Avenir Next LT Pro" w:hAnsi="Avenir Next LT Pro"/>
        <w:noProof/>
      </w:rPr>
      <w:drawing>
        <wp:inline distT="0" distB="0" distL="0" distR="0" wp14:anchorId="7F817379" wp14:editId="2437D7C7">
          <wp:extent cx="1488135" cy="540000"/>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G actualizado.jfif"/>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488135" cy="540000"/>
                  </a:xfrm>
                  <a:prstGeom prst="rect">
                    <a:avLst/>
                  </a:prstGeom>
                </pic:spPr>
              </pic:pic>
            </a:graphicData>
          </a:graphic>
        </wp:inline>
      </w:drawing>
    </w:r>
    <w:r w:rsidR="00920A01">
      <w:rPr>
        <w:rFonts w:ascii="Avenir Next LT Pro" w:hAnsi="Avenir Next LT Pro"/>
        <w:noProof/>
      </w:rPr>
      <w:pict w14:anchorId="0D5DB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4430845" o:spid="_x0000_s1026" type="#_x0000_t75" alt="" style="position:absolute;margin-left:0;margin-top:0;width:317.25pt;height:115.1pt;z-index:-251656192;mso-wrap-edited:f;mso-width-percent:0;mso-height-percent:0;mso-position-horizontal:center;mso-position-horizontal-relative:margin;mso-position-vertical:center;mso-position-vertical-relative:margin;mso-width-percent:0;mso-height-percent:0" o:allowincell="f">
          <v:imagedata r:id="rId2" o:title="logo SG actualizado" gain="19661f" blacklevel="22938f"/>
          <w10:wrap anchorx="margin" anchory="margin"/>
        </v:shape>
      </w:pict>
    </w:r>
    <w:r>
      <w:rPr>
        <w:rFonts w:ascii="Avenir Next LT Pro" w:eastAsia="Avenir Next LT Pro" w:hAnsi="Avenir Next LT Pro" w:cs="Times New Roman"/>
        <w:lang w:val="en-US"/>
      </w:rPr>
      <w:tab/>
    </w:r>
    <w:r>
      <w:rPr>
        <w:rFonts w:ascii="Avenir Next LT Pro" w:eastAsia="Avenir Next LT Pro" w:hAnsi="Avenir Next LT Pro" w:cs="Times New Roman"/>
        <w:lang w:val="en-US"/>
      </w:rPr>
      <w:tab/>
    </w:r>
    <w:r>
      <w:rPr>
        <w:rFonts w:ascii="Avenir Next LT Pro" w:eastAsia="Avenir Next LT Pro" w:hAnsi="Avenir Next LT Pro" w:cs="Times New Roman"/>
        <w:b/>
        <w:bCs/>
        <w:sz w:val="40"/>
        <w:szCs w:val="40"/>
        <w:lang w:val="en-US"/>
      </w:rPr>
      <w:t>EMBRYOTEST PLUS</w:t>
    </w:r>
    <w:r>
      <w:rPr>
        <w:rFonts w:ascii="Avenir Next LT Pro" w:eastAsia="Avenir Next LT Pro" w:hAnsi="Avenir Next LT Pro" w:cs="Times New Roman"/>
        <w:b/>
        <w:bCs/>
        <w:sz w:val="40"/>
        <w:szCs w:val="40"/>
        <w:vertAlign w:val="superscript"/>
        <w:lang w:val="en-US"/>
      </w:rPr>
      <w:t>TM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6375" w14:textId="77777777" w:rsidR="00285060" w:rsidRDefault="00920A01">
    <w:pPr>
      <w:pStyle w:val="Encabezado"/>
    </w:pPr>
    <w:r>
      <w:rPr>
        <w:noProof/>
      </w:rPr>
      <w:pict w14:anchorId="43558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4430843" o:spid="_x0000_s1025" type="#_x0000_t75" alt="" style="position:absolute;margin-left:0;margin-top:0;width:317.25pt;height:115.1pt;z-index:-251658240;mso-wrap-edited:f;mso-width-percent:0;mso-height-percent:0;mso-position-horizontal:center;mso-position-horizontal-relative:margin;mso-position-vertical:center;mso-position-vertical-relative:margin;mso-width-percent:0;mso-height-percent:0" o:allowincell="f">
          <v:imagedata r:id="rId1" o:title="logo SG actualizad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B7668"/>
    <w:multiLevelType w:val="hybridMultilevel"/>
    <w:tmpl w:val="D80AB34C"/>
    <w:lvl w:ilvl="0" w:tplc="ACF23D6E">
      <w:start w:val="1"/>
      <w:numFmt w:val="decimal"/>
      <w:lvlText w:val="%1)"/>
      <w:lvlJc w:val="left"/>
      <w:pPr>
        <w:ind w:left="720" w:hanging="360"/>
      </w:pPr>
      <w:rPr>
        <w:rFonts w:hint="default"/>
      </w:rPr>
    </w:lvl>
    <w:lvl w:ilvl="1" w:tplc="378EAF12" w:tentative="1">
      <w:start w:val="1"/>
      <w:numFmt w:val="lowerLetter"/>
      <w:lvlText w:val="%2."/>
      <w:lvlJc w:val="left"/>
      <w:pPr>
        <w:ind w:left="1440" w:hanging="360"/>
      </w:pPr>
    </w:lvl>
    <w:lvl w:ilvl="2" w:tplc="EB526116" w:tentative="1">
      <w:start w:val="1"/>
      <w:numFmt w:val="lowerRoman"/>
      <w:lvlText w:val="%3."/>
      <w:lvlJc w:val="right"/>
      <w:pPr>
        <w:ind w:left="2160" w:hanging="180"/>
      </w:pPr>
    </w:lvl>
    <w:lvl w:ilvl="3" w:tplc="E2125820" w:tentative="1">
      <w:start w:val="1"/>
      <w:numFmt w:val="decimal"/>
      <w:lvlText w:val="%4."/>
      <w:lvlJc w:val="left"/>
      <w:pPr>
        <w:ind w:left="2880" w:hanging="360"/>
      </w:pPr>
    </w:lvl>
    <w:lvl w:ilvl="4" w:tplc="3F7247C6" w:tentative="1">
      <w:start w:val="1"/>
      <w:numFmt w:val="lowerLetter"/>
      <w:lvlText w:val="%5."/>
      <w:lvlJc w:val="left"/>
      <w:pPr>
        <w:ind w:left="3600" w:hanging="360"/>
      </w:pPr>
    </w:lvl>
    <w:lvl w:ilvl="5" w:tplc="0DE0C6C6" w:tentative="1">
      <w:start w:val="1"/>
      <w:numFmt w:val="lowerRoman"/>
      <w:lvlText w:val="%6."/>
      <w:lvlJc w:val="right"/>
      <w:pPr>
        <w:ind w:left="4320" w:hanging="180"/>
      </w:pPr>
    </w:lvl>
    <w:lvl w:ilvl="6" w:tplc="37182314" w:tentative="1">
      <w:start w:val="1"/>
      <w:numFmt w:val="decimal"/>
      <w:lvlText w:val="%7."/>
      <w:lvlJc w:val="left"/>
      <w:pPr>
        <w:ind w:left="5040" w:hanging="360"/>
      </w:pPr>
    </w:lvl>
    <w:lvl w:ilvl="7" w:tplc="27CC3898" w:tentative="1">
      <w:start w:val="1"/>
      <w:numFmt w:val="lowerLetter"/>
      <w:lvlText w:val="%8."/>
      <w:lvlJc w:val="left"/>
      <w:pPr>
        <w:ind w:left="5760" w:hanging="360"/>
      </w:pPr>
    </w:lvl>
    <w:lvl w:ilvl="8" w:tplc="879E2B42" w:tentative="1">
      <w:start w:val="1"/>
      <w:numFmt w:val="lowerRoman"/>
      <w:lvlText w:val="%9."/>
      <w:lvlJc w:val="right"/>
      <w:pPr>
        <w:ind w:left="6480" w:hanging="180"/>
      </w:pPr>
    </w:lvl>
  </w:abstractNum>
  <w:abstractNum w:abstractNumId="1" w15:restartNumberingAfterBreak="0">
    <w:nsid w:val="681F3FE5"/>
    <w:multiLevelType w:val="hybridMultilevel"/>
    <w:tmpl w:val="A85688CA"/>
    <w:lvl w:ilvl="0" w:tplc="1A8A671A">
      <w:start w:val="1"/>
      <w:numFmt w:val="decimal"/>
      <w:lvlText w:val="%1)"/>
      <w:lvlJc w:val="left"/>
      <w:pPr>
        <w:ind w:left="720" w:hanging="360"/>
      </w:pPr>
      <w:rPr>
        <w:rFonts w:hint="default"/>
      </w:rPr>
    </w:lvl>
    <w:lvl w:ilvl="1" w:tplc="B8063D3C" w:tentative="1">
      <w:start w:val="1"/>
      <w:numFmt w:val="lowerLetter"/>
      <w:lvlText w:val="%2."/>
      <w:lvlJc w:val="left"/>
      <w:pPr>
        <w:ind w:left="1440" w:hanging="360"/>
      </w:pPr>
    </w:lvl>
    <w:lvl w:ilvl="2" w:tplc="6F928E76" w:tentative="1">
      <w:start w:val="1"/>
      <w:numFmt w:val="lowerRoman"/>
      <w:lvlText w:val="%3."/>
      <w:lvlJc w:val="right"/>
      <w:pPr>
        <w:ind w:left="2160" w:hanging="180"/>
      </w:pPr>
    </w:lvl>
    <w:lvl w:ilvl="3" w:tplc="E7AA0586" w:tentative="1">
      <w:start w:val="1"/>
      <w:numFmt w:val="decimal"/>
      <w:lvlText w:val="%4."/>
      <w:lvlJc w:val="left"/>
      <w:pPr>
        <w:ind w:left="2880" w:hanging="360"/>
      </w:pPr>
    </w:lvl>
    <w:lvl w:ilvl="4" w:tplc="63EE2C0C" w:tentative="1">
      <w:start w:val="1"/>
      <w:numFmt w:val="lowerLetter"/>
      <w:lvlText w:val="%5."/>
      <w:lvlJc w:val="left"/>
      <w:pPr>
        <w:ind w:left="3600" w:hanging="360"/>
      </w:pPr>
    </w:lvl>
    <w:lvl w:ilvl="5" w:tplc="5658C59E" w:tentative="1">
      <w:start w:val="1"/>
      <w:numFmt w:val="lowerRoman"/>
      <w:lvlText w:val="%6."/>
      <w:lvlJc w:val="right"/>
      <w:pPr>
        <w:ind w:left="4320" w:hanging="180"/>
      </w:pPr>
    </w:lvl>
    <w:lvl w:ilvl="6" w:tplc="E87A1946" w:tentative="1">
      <w:start w:val="1"/>
      <w:numFmt w:val="decimal"/>
      <w:lvlText w:val="%7."/>
      <w:lvlJc w:val="left"/>
      <w:pPr>
        <w:ind w:left="5040" w:hanging="360"/>
      </w:pPr>
    </w:lvl>
    <w:lvl w:ilvl="7" w:tplc="ECDA2C6C" w:tentative="1">
      <w:start w:val="1"/>
      <w:numFmt w:val="lowerLetter"/>
      <w:lvlText w:val="%8."/>
      <w:lvlJc w:val="left"/>
      <w:pPr>
        <w:ind w:left="5760" w:hanging="360"/>
      </w:pPr>
    </w:lvl>
    <w:lvl w:ilvl="8" w:tplc="AD5ADBDA" w:tentative="1">
      <w:start w:val="1"/>
      <w:numFmt w:val="lowerRoman"/>
      <w:lvlText w:val="%9."/>
      <w:lvlJc w:val="right"/>
      <w:pPr>
        <w:ind w:left="6480" w:hanging="180"/>
      </w:pPr>
    </w:lvl>
  </w:abstractNum>
  <w:num w:numId="1" w16cid:durableId="535584972">
    <w:abstractNumId w:val="1"/>
  </w:num>
  <w:num w:numId="2" w16cid:durableId="209151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doNotTrackMoves/>
  <w:defaultTabStop w:val="708"/>
  <w:hyphenationZone w:val="425"/>
  <w:characterSpacingControl w:val="doNotCompress"/>
  <w:hdrShapeDefaults>
    <o:shapedefaults v:ext="edit" spidmax="102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BC"/>
    <w:rsid w:val="00041642"/>
    <w:rsid w:val="0015280B"/>
    <w:rsid w:val="00161818"/>
    <w:rsid w:val="001845E6"/>
    <w:rsid w:val="001E6549"/>
    <w:rsid w:val="001F108A"/>
    <w:rsid w:val="00241ABC"/>
    <w:rsid w:val="00285060"/>
    <w:rsid w:val="002925D2"/>
    <w:rsid w:val="003C1DA7"/>
    <w:rsid w:val="004A72C0"/>
    <w:rsid w:val="004B79F1"/>
    <w:rsid w:val="004C12DC"/>
    <w:rsid w:val="004C39DF"/>
    <w:rsid w:val="0052163B"/>
    <w:rsid w:val="0054068A"/>
    <w:rsid w:val="00556AE9"/>
    <w:rsid w:val="005A5197"/>
    <w:rsid w:val="005B796C"/>
    <w:rsid w:val="0065032D"/>
    <w:rsid w:val="00685F36"/>
    <w:rsid w:val="006F37EF"/>
    <w:rsid w:val="00701139"/>
    <w:rsid w:val="00735FE3"/>
    <w:rsid w:val="00742F3C"/>
    <w:rsid w:val="00792929"/>
    <w:rsid w:val="007A1718"/>
    <w:rsid w:val="007B7D51"/>
    <w:rsid w:val="007C7484"/>
    <w:rsid w:val="007D1EC4"/>
    <w:rsid w:val="007F15F6"/>
    <w:rsid w:val="00807CD5"/>
    <w:rsid w:val="00850E14"/>
    <w:rsid w:val="008577CE"/>
    <w:rsid w:val="00873F67"/>
    <w:rsid w:val="00892FE2"/>
    <w:rsid w:val="008C329A"/>
    <w:rsid w:val="008E2238"/>
    <w:rsid w:val="00905F94"/>
    <w:rsid w:val="00920A01"/>
    <w:rsid w:val="00943619"/>
    <w:rsid w:val="00946A82"/>
    <w:rsid w:val="00995A90"/>
    <w:rsid w:val="009A2828"/>
    <w:rsid w:val="009B3742"/>
    <w:rsid w:val="009B5738"/>
    <w:rsid w:val="009B5CE3"/>
    <w:rsid w:val="009B6F7D"/>
    <w:rsid w:val="00AB4D22"/>
    <w:rsid w:val="00AB52D6"/>
    <w:rsid w:val="00AD42BC"/>
    <w:rsid w:val="00BF04C6"/>
    <w:rsid w:val="00BF0D4F"/>
    <w:rsid w:val="00C45EF0"/>
    <w:rsid w:val="00C51379"/>
    <w:rsid w:val="00C75110"/>
    <w:rsid w:val="00CC1D2F"/>
    <w:rsid w:val="00D1531F"/>
    <w:rsid w:val="00D83F0E"/>
    <w:rsid w:val="00DB633D"/>
    <w:rsid w:val="00DC3833"/>
    <w:rsid w:val="00DC6B54"/>
    <w:rsid w:val="00E07EDE"/>
    <w:rsid w:val="00E476AA"/>
    <w:rsid w:val="00E820B8"/>
    <w:rsid w:val="00E8636D"/>
    <w:rsid w:val="00EB32E6"/>
    <w:rsid w:val="00EC0B72"/>
    <w:rsid w:val="00F05272"/>
    <w:rsid w:val="00F101A2"/>
    <w:rsid w:val="00F31AE3"/>
    <w:rsid w:val="00F66890"/>
    <w:rsid w:val="00F852ED"/>
    <w:rsid w:val="00FE0B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E9F3C53"/>
  <w15:chartTrackingRefBased/>
  <w15:docId w15:val="{D0C5C32D-7442-F949-98B7-FDC7F7D4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50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5060"/>
  </w:style>
  <w:style w:type="paragraph" w:styleId="Piedepgina">
    <w:name w:val="footer"/>
    <w:basedOn w:val="Normal"/>
    <w:link w:val="PiedepginaCar"/>
    <w:unhideWhenUsed/>
    <w:rsid w:val="00285060"/>
    <w:pPr>
      <w:tabs>
        <w:tab w:val="center" w:pos="4419"/>
        <w:tab w:val="right" w:pos="8838"/>
      </w:tabs>
      <w:spacing w:after="0" w:line="240" w:lineRule="auto"/>
    </w:pPr>
  </w:style>
  <w:style w:type="character" w:customStyle="1" w:styleId="PiedepginaCar">
    <w:name w:val="Pie de página Car"/>
    <w:basedOn w:val="Fuentedeprrafopredeter"/>
    <w:link w:val="Piedepgina"/>
    <w:rsid w:val="00285060"/>
  </w:style>
  <w:style w:type="paragraph" w:customStyle="1" w:styleId="04xlpa">
    <w:name w:val="_04xlpa"/>
    <w:basedOn w:val="Normal"/>
    <w:rsid w:val="00EB32E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1ppyq">
    <w:name w:val="s1ppyq"/>
    <w:basedOn w:val="Fuentedeprrafopredeter"/>
    <w:rsid w:val="00EB32E6"/>
  </w:style>
  <w:style w:type="paragraph" w:styleId="Textodeglobo">
    <w:name w:val="Balloon Text"/>
    <w:basedOn w:val="Normal"/>
    <w:link w:val="TextodegloboCar"/>
    <w:uiPriority w:val="99"/>
    <w:semiHidden/>
    <w:unhideWhenUsed/>
    <w:rsid w:val="00807C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7CD5"/>
    <w:rPr>
      <w:rFonts w:ascii="Segoe UI" w:hAnsi="Segoe UI" w:cs="Segoe UI"/>
      <w:sz w:val="18"/>
      <w:szCs w:val="18"/>
    </w:rPr>
  </w:style>
  <w:style w:type="character" w:styleId="Refdecomentario">
    <w:name w:val="annotation reference"/>
    <w:rsid w:val="00FE0BBC"/>
    <w:rPr>
      <w:sz w:val="16"/>
      <w:szCs w:val="16"/>
    </w:rPr>
  </w:style>
  <w:style w:type="paragraph" w:styleId="Textocomentario">
    <w:name w:val="annotation text"/>
    <w:basedOn w:val="Normal"/>
    <w:link w:val="TextocomentarioCar"/>
    <w:rsid w:val="00FE0BBC"/>
    <w:pPr>
      <w:spacing w:after="0" w:line="240" w:lineRule="auto"/>
    </w:pPr>
    <w:rPr>
      <w:rFonts w:ascii="Cambria" w:eastAsia="Cambria" w:hAnsi="Cambria" w:cs="Times New Roman"/>
      <w:sz w:val="20"/>
      <w:szCs w:val="20"/>
      <w:lang w:val="es-ES_tradnl"/>
    </w:rPr>
  </w:style>
  <w:style w:type="character" w:customStyle="1" w:styleId="TextocomentarioCar">
    <w:name w:val="Texto comentario Car"/>
    <w:basedOn w:val="Fuentedeprrafopredeter"/>
    <w:link w:val="Textocomentario"/>
    <w:rsid w:val="00FE0BBC"/>
    <w:rPr>
      <w:rFonts w:ascii="Cambria" w:eastAsia="Cambria" w:hAnsi="Cambria" w:cs="Times New Roman"/>
      <w:sz w:val="20"/>
      <w:szCs w:val="20"/>
      <w:lang w:val="es-ES_tradnl"/>
    </w:rPr>
  </w:style>
  <w:style w:type="table" w:styleId="Tablaconcuadrcula">
    <w:name w:val="Table Grid"/>
    <w:basedOn w:val="Tablanormal"/>
    <w:uiPriority w:val="39"/>
    <w:rsid w:val="00FE0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52163B"/>
    <w:rPr>
      <w:color w:val="0000FF"/>
      <w:u w:val="single"/>
    </w:rPr>
  </w:style>
  <w:style w:type="paragraph" w:styleId="Revisin">
    <w:name w:val="Revision"/>
    <w:hidden/>
    <w:uiPriority w:val="99"/>
    <w:semiHidden/>
    <w:rsid w:val="00DC6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cionalcliente@sempergenomic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Downloads\Nueva%20documentacion%20ETP\template_ETP.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55090-12E5-42C1-BAB1-E4665036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C:\Users\Barbara\Downloads\Nueva documentacion ETP\template_ETP.dotx</Template>
  <TotalTime>4</TotalTime>
  <Pages>4</Pages>
  <Words>711</Words>
  <Characters>3912</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Bedolla Castro</dc:creator>
  <cp:lastModifiedBy>STEPHANIE CANTU DE LA FUENTE</cp:lastModifiedBy>
  <cp:revision>4</cp:revision>
  <cp:lastPrinted>2023-02-17T20:29:00Z</cp:lastPrinted>
  <dcterms:created xsi:type="dcterms:W3CDTF">2023-03-30T04:26:00Z</dcterms:created>
  <dcterms:modified xsi:type="dcterms:W3CDTF">2023-03-31T21:56:00Z</dcterms:modified>
</cp:coreProperties>
</file>